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C372A0">
      <w:pPr>
        <w:pStyle w:val="12"/>
        <w:rPr>
          <w:rFonts w:hint="eastAsia" w:ascii="华文中宋" w:hAnsi="华文中宋" w:eastAsia="华文中宋" w:cs="华文中宋"/>
        </w:rPr>
      </w:pPr>
      <w:r>
        <w:rPr>
          <w:rFonts w:hint="eastAsia" w:ascii="华文中宋" w:hAnsi="华文中宋" w:eastAsia="华文中宋" w:cs="华文中宋"/>
        </w:rPr>
        <w:t>中国</w:t>
      </w:r>
      <w:r>
        <w:rPr>
          <w:rFonts w:hint="eastAsia" w:ascii="华文中宋" w:hAnsi="华文中宋" w:eastAsia="华文中宋" w:cs="华文中宋"/>
          <w:lang w:eastAsia="zh-CN"/>
        </w:rPr>
        <w:t>医学科学院北京协和医院</w:t>
      </w:r>
      <w:r>
        <w:rPr>
          <w:rFonts w:hint="eastAsia" w:ascii="华文中宋" w:hAnsi="华文中宋" w:eastAsia="华文中宋" w:cs="华文中宋"/>
        </w:rPr>
        <w:t>科技成果资产评估报名申请表</w:t>
      </w:r>
    </w:p>
    <w:p w14:paraId="4D2FACED">
      <w:pPr>
        <w:tabs>
          <w:tab w:val="left" w:pos="2160"/>
        </w:tabs>
        <w:spacing w:line="600" w:lineRule="auto"/>
        <w:jc w:val="center"/>
        <w:rPr>
          <w:rFonts w:hint="eastAsia" w:eastAsia="华文中宋"/>
          <w:lang w:eastAsia="zh-CN"/>
        </w:rPr>
      </w:pPr>
      <w:r>
        <w:rPr>
          <w:rFonts w:hint="eastAsia" w:ascii="华文中宋" w:hAnsi="华文中宋" w:eastAsia="华文中宋" w:cs="华文中宋"/>
          <w:lang w:eastAsia="zh-CN"/>
        </w:rPr>
        <w:t>（</w:t>
      </w:r>
      <w:r>
        <w:rPr>
          <w:rFonts w:hint="eastAsia" w:ascii="华文中宋" w:hAnsi="华文中宋" w:eastAsia="华文中宋" w:cs="华文中宋"/>
          <w:color w:val="C00000"/>
          <w:lang w:eastAsia="zh-CN"/>
        </w:rPr>
        <w:t>此处填项目名称</w:t>
      </w:r>
      <w:r>
        <w:rPr>
          <w:rFonts w:hint="eastAsia" w:ascii="华文中宋" w:hAnsi="华文中宋" w:eastAsia="华文中宋" w:cs="华文中宋"/>
          <w:lang w:eastAsia="zh-CN"/>
        </w:rPr>
        <w:t>）项目（</w:t>
      </w:r>
      <w:r>
        <w:rPr>
          <w:rFonts w:hint="eastAsia" w:ascii="华文中宋" w:hAnsi="华文中宋" w:eastAsia="华文中宋" w:cs="华文中宋"/>
          <w:color w:val="C00000"/>
          <w:lang w:eastAsia="zh-CN"/>
        </w:rPr>
        <w:t>此处填写项目编号</w:t>
      </w:r>
      <w:r>
        <w:rPr>
          <w:rFonts w:hint="eastAsia" w:ascii="华文中宋" w:hAnsi="华文中宋" w:eastAsia="华文中宋" w:cs="华文中宋"/>
          <w:lang w:eastAsia="zh-CN"/>
        </w:rPr>
        <w:t>）综合遴选</w:t>
      </w:r>
    </w:p>
    <w:tbl>
      <w:tblPr>
        <w:tblStyle w:val="16"/>
        <w:tblW w:w="102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975"/>
        <w:gridCol w:w="1151"/>
        <w:gridCol w:w="397"/>
        <w:gridCol w:w="1728"/>
        <w:gridCol w:w="427"/>
        <w:gridCol w:w="1011"/>
        <w:gridCol w:w="2532"/>
      </w:tblGrid>
      <w:tr w14:paraId="260E9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1980" w:type="dxa"/>
            <w:vAlign w:val="center"/>
          </w:tcPr>
          <w:p w14:paraId="6917074F">
            <w:pPr>
              <w:pStyle w:val="26"/>
              <w:jc w:val="center"/>
            </w:pPr>
            <w:r>
              <w:rPr>
                <w:rFonts w:hint="eastAsia"/>
              </w:rPr>
              <w:t>机构名称</w:t>
            </w:r>
          </w:p>
        </w:tc>
        <w:tc>
          <w:tcPr>
            <w:tcW w:w="8221" w:type="dxa"/>
            <w:gridSpan w:val="7"/>
            <w:vAlign w:val="center"/>
          </w:tcPr>
          <w:p w14:paraId="4CA3537D">
            <w:pPr>
              <w:pStyle w:val="26"/>
            </w:pPr>
          </w:p>
        </w:tc>
      </w:tr>
      <w:tr w14:paraId="07A6A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vAlign w:val="center"/>
          </w:tcPr>
          <w:p w14:paraId="796C590A">
            <w:pPr>
              <w:pStyle w:val="26"/>
              <w:jc w:val="center"/>
            </w:pPr>
            <w:r>
              <w:rPr>
                <w:rFonts w:hint="eastAsia"/>
              </w:rPr>
              <w:t>法定代表人</w:t>
            </w:r>
          </w:p>
        </w:tc>
        <w:tc>
          <w:tcPr>
            <w:tcW w:w="2126" w:type="dxa"/>
            <w:gridSpan w:val="2"/>
            <w:tcBorders>
              <w:left w:val="single" w:color="auto" w:sz="4" w:space="0"/>
            </w:tcBorders>
            <w:vAlign w:val="center"/>
          </w:tcPr>
          <w:p w14:paraId="1A86A2D5">
            <w:pPr>
              <w:pStyle w:val="26"/>
              <w:jc w:val="center"/>
            </w:pPr>
          </w:p>
        </w:tc>
        <w:tc>
          <w:tcPr>
            <w:tcW w:w="2552" w:type="dxa"/>
            <w:gridSpan w:val="3"/>
            <w:tcBorders>
              <w:left w:val="single" w:color="auto" w:sz="4" w:space="0"/>
            </w:tcBorders>
            <w:vAlign w:val="center"/>
          </w:tcPr>
          <w:p w14:paraId="6EFE3438">
            <w:pPr>
              <w:pStyle w:val="26"/>
              <w:jc w:val="center"/>
            </w:pPr>
            <w:r>
              <w:rPr>
                <w:rFonts w:hint="eastAsia"/>
              </w:rPr>
              <w:t>统一社会信用代码</w:t>
            </w:r>
          </w:p>
        </w:tc>
        <w:tc>
          <w:tcPr>
            <w:tcW w:w="3543" w:type="dxa"/>
            <w:gridSpan w:val="2"/>
            <w:tcBorders>
              <w:left w:val="single" w:color="auto" w:sz="4" w:space="0"/>
            </w:tcBorders>
            <w:vAlign w:val="center"/>
          </w:tcPr>
          <w:p w14:paraId="5BC2795B">
            <w:pPr>
              <w:pStyle w:val="26"/>
            </w:pPr>
          </w:p>
        </w:tc>
      </w:tr>
      <w:tr w14:paraId="5E751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vAlign w:val="center"/>
          </w:tcPr>
          <w:p w14:paraId="48D7D8A9">
            <w:pPr>
              <w:pStyle w:val="26"/>
              <w:jc w:val="center"/>
            </w:pPr>
            <w:r>
              <w:rPr>
                <w:rFonts w:hint="eastAsia"/>
              </w:rPr>
              <w:t>组织形式</w:t>
            </w:r>
          </w:p>
        </w:tc>
        <w:tc>
          <w:tcPr>
            <w:tcW w:w="2126" w:type="dxa"/>
            <w:gridSpan w:val="2"/>
            <w:tcBorders>
              <w:left w:val="single" w:color="auto" w:sz="4" w:space="0"/>
            </w:tcBorders>
            <w:vAlign w:val="center"/>
          </w:tcPr>
          <w:p w14:paraId="400575D5">
            <w:pPr>
              <w:pStyle w:val="26"/>
              <w:jc w:val="center"/>
            </w:pPr>
          </w:p>
        </w:tc>
        <w:tc>
          <w:tcPr>
            <w:tcW w:w="2552" w:type="dxa"/>
            <w:gridSpan w:val="3"/>
            <w:tcBorders>
              <w:left w:val="single" w:color="auto" w:sz="4" w:space="0"/>
            </w:tcBorders>
            <w:vAlign w:val="center"/>
          </w:tcPr>
          <w:p w14:paraId="0DD88E8F">
            <w:pPr>
              <w:pStyle w:val="26"/>
              <w:jc w:val="center"/>
            </w:pPr>
            <w:r>
              <w:t>资产评估师数量</w:t>
            </w:r>
          </w:p>
        </w:tc>
        <w:tc>
          <w:tcPr>
            <w:tcW w:w="3543" w:type="dxa"/>
            <w:gridSpan w:val="2"/>
            <w:tcBorders>
              <w:left w:val="single" w:color="auto" w:sz="4" w:space="0"/>
            </w:tcBorders>
            <w:vAlign w:val="center"/>
          </w:tcPr>
          <w:p w14:paraId="308411B5">
            <w:pPr>
              <w:pStyle w:val="26"/>
            </w:pPr>
          </w:p>
        </w:tc>
      </w:tr>
      <w:tr w14:paraId="26B08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vAlign w:val="center"/>
          </w:tcPr>
          <w:p w14:paraId="3D5B66D7">
            <w:pPr>
              <w:pStyle w:val="26"/>
              <w:jc w:val="center"/>
            </w:pPr>
            <w:r>
              <w:rPr>
                <w:rFonts w:hint="eastAsia"/>
              </w:rPr>
              <w:t>机构代码</w:t>
            </w:r>
          </w:p>
        </w:tc>
        <w:tc>
          <w:tcPr>
            <w:tcW w:w="2126" w:type="dxa"/>
            <w:gridSpan w:val="2"/>
            <w:tcBorders>
              <w:left w:val="single" w:color="auto" w:sz="4" w:space="0"/>
            </w:tcBorders>
            <w:vAlign w:val="center"/>
          </w:tcPr>
          <w:p w14:paraId="267D463F">
            <w:pPr>
              <w:pStyle w:val="26"/>
            </w:pPr>
          </w:p>
        </w:tc>
        <w:tc>
          <w:tcPr>
            <w:tcW w:w="2552" w:type="dxa"/>
            <w:gridSpan w:val="3"/>
            <w:tcBorders>
              <w:left w:val="single" w:color="auto" w:sz="4" w:space="0"/>
            </w:tcBorders>
            <w:vAlign w:val="center"/>
          </w:tcPr>
          <w:p w14:paraId="5F173B23">
            <w:pPr>
              <w:pStyle w:val="26"/>
              <w:jc w:val="center"/>
            </w:pPr>
            <w:r>
              <w:rPr>
                <w:rFonts w:hint="eastAsia"/>
              </w:rPr>
              <w:t>备案机关</w:t>
            </w:r>
          </w:p>
        </w:tc>
        <w:tc>
          <w:tcPr>
            <w:tcW w:w="3543" w:type="dxa"/>
            <w:gridSpan w:val="2"/>
            <w:tcBorders>
              <w:left w:val="single" w:color="auto" w:sz="4" w:space="0"/>
            </w:tcBorders>
            <w:vAlign w:val="center"/>
          </w:tcPr>
          <w:p w14:paraId="3BFB9978">
            <w:pPr>
              <w:pStyle w:val="26"/>
            </w:pPr>
          </w:p>
        </w:tc>
      </w:tr>
      <w:tr w14:paraId="2FAF8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vAlign w:val="center"/>
          </w:tcPr>
          <w:p w14:paraId="4587FF93">
            <w:pPr>
              <w:pStyle w:val="26"/>
              <w:jc w:val="center"/>
            </w:pPr>
            <w:r>
              <w:rPr>
                <w:rFonts w:hint="eastAsia"/>
              </w:rPr>
              <w:t>办公地址</w:t>
            </w:r>
          </w:p>
        </w:tc>
        <w:tc>
          <w:tcPr>
            <w:tcW w:w="8221" w:type="dxa"/>
            <w:gridSpan w:val="7"/>
            <w:tcBorders>
              <w:left w:val="single" w:color="auto" w:sz="4" w:space="0"/>
            </w:tcBorders>
            <w:vAlign w:val="center"/>
          </w:tcPr>
          <w:p w14:paraId="02544288">
            <w:pPr>
              <w:pStyle w:val="26"/>
            </w:pPr>
          </w:p>
        </w:tc>
      </w:tr>
      <w:tr w14:paraId="113E2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vAlign w:val="center"/>
          </w:tcPr>
          <w:p w14:paraId="2C6D6565">
            <w:pPr>
              <w:pStyle w:val="26"/>
              <w:jc w:val="center"/>
            </w:pPr>
            <w:r>
              <w:rPr>
                <w:rFonts w:hint="eastAsia"/>
              </w:rPr>
              <w:t>办公电话</w:t>
            </w:r>
          </w:p>
        </w:tc>
        <w:tc>
          <w:tcPr>
            <w:tcW w:w="2126" w:type="dxa"/>
            <w:gridSpan w:val="2"/>
            <w:tcBorders>
              <w:left w:val="single" w:color="auto" w:sz="4" w:space="0"/>
            </w:tcBorders>
            <w:vAlign w:val="center"/>
          </w:tcPr>
          <w:p w14:paraId="138EAB66">
            <w:pPr>
              <w:pStyle w:val="26"/>
            </w:pPr>
          </w:p>
        </w:tc>
        <w:tc>
          <w:tcPr>
            <w:tcW w:w="2552" w:type="dxa"/>
            <w:gridSpan w:val="3"/>
            <w:tcBorders>
              <w:left w:val="single" w:color="auto" w:sz="4" w:space="0"/>
            </w:tcBorders>
            <w:vAlign w:val="center"/>
          </w:tcPr>
          <w:p w14:paraId="1B14F793">
            <w:pPr>
              <w:pStyle w:val="26"/>
              <w:jc w:val="center"/>
            </w:pPr>
            <w:r>
              <w:rPr>
                <w:rFonts w:hint="eastAsia"/>
              </w:rPr>
              <w:t>电子邮箱</w:t>
            </w:r>
          </w:p>
        </w:tc>
        <w:tc>
          <w:tcPr>
            <w:tcW w:w="3543" w:type="dxa"/>
            <w:gridSpan w:val="2"/>
            <w:tcBorders>
              <w:left w:val="single" w:color="auto" w:sz="4" w:space="0"/>
            </w:tcBorders>
            <w:vAlign w:val="center"/>
          </w:tcPr>
          <w:p w14:paraId="3781737E">
            <w:pPr>
              <w:pStyle w:val="26"/>
            </w:pPr>
          </w:p>
        </w:tc>
      </w:tr>
      <w:tr w14:paraId="59922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vAlign w:val="center"/>
          </w:tcPr>
          <w:p w14:paraId="58E1197E">
            <w:pPr>
              <w:pStyle w:val="26"/>
              <w:jc w:val="center"/>
            </w:pPr>
            <w:r>
              <w:rPr>
                <w:rFonts w:hint="eastAsia"/>
              </w:rPr>
              <w:t>联系人</w:t>
            </w:r>
          </w:p>
        </w:tc>
        <w:tc>
          <w:tcPr>
            <w:tcW w:w="2126" w:type="dxa"/>
            <w:gridSpan w:val="2"/>
            <w:tcBorders>
              <w:left w:val="single" w:color="auto" w:sz="4" w:space="0"/>
            </w:tcBorders>
            <w:vAlign w:val="center"/>
          </w:tcPr>
          <w:p w14:paraId="28E352C0">
            <w:pPr>
              <w:pStyle w:val="26"/>
            </w:pPr>
          </w:p>
        </w:tc>
        <w:tc>
          <w:tcPr>
            <w:tcW w:w="2552" w:type="dxa"/>
            <w:gridSpan w:val="3"/>
            <w:tcBorders>
              <w:left w:val="single" w:color="auto" w:sz="4" w:space="0"/>
            </w:tcBorders>
            <w:vAlign w:val="center"/>
          </w:tcPr>
          <w:p w14:paraId="5EDBF03D">
            <w:pPr>
              <w:pStyle w:val="26"/>
              <w:jc w:val="center"/>
            </w:pPr>
            <w:r>
              <w:rPr>
                <w:rFonts w:hint="eastAsia"/>
              </w:rPr>
              <w:t>移动号码</w:t>
            </w:r>
          </w:p>
        </w:tc>
        <w:tc>
          <w:tcPr>
            <w:tcW w:w="3543" w:type="dxa"/>
            <w:gridSpan w:val="2"/>
            <w:tcBorders>
              <w:left w:val="single" w:color="auto" w:sz="4" w:space="0"/>
            </w:tcBorders>
            <w:vAlign w:val="center"/>
          </w:tcPr>
          <w:p w14:paraId="71BF5034">
            <w:pPr>
              <w:pStyle w:val="26"/>
            </w:pPr>
          </w:p>
        </w:tc>
      </w:tr>
      <w:tr w14:paraId="3D7BA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vAlign w:val="center"/>
          </w:tcPr>
          <w:p w14:paraId="053DB936">
            <w:pPr>
              <w:pStyle w:val="26"/>
              <w:jc w:val="center"/>
            </w:pPr>
            <w:r>
              <w:rPr>
                <w:rFonts w:hint="eastAsia"/>
              </w:rPr>
              <w:t>是否具有资产评估资格</w:t>
            </w:r>
          </w:p>
        </w:tc>
        <w:tc>
          <w:tcPr>
            <w:tcW w:w="8221" w:type="dxa"/>
            <w:gridSpan w:val="7"/>
            <w:tcBorders>
              <w:left w:val="single" w:color="auto" w:sz="4" w:space="0"/>
            </w:tcBorders>
            <w:vAlign w:val="center"/>
          </w:tcPr>
          <w:p w14:paraId="0527CA9B">
            <w:pPr>
              <w:pStyle w:val="26"/>
            </w:pPr>
            <w:r>
              <w:rPr>
                <w:rFonts w:hint="eastAsia"/>
              </w:rPr>
              <w:t xml:space="preserve">□ </w:t>
            </w:r>
            <w:r>
              <w:t xml:space="preserve"> </w:t>
            </w:r>
            <w:r>
              <w:rPr>
                <w:rFonts w:hint="eastAsia"/>
              </w:rPr>
              <w:t>是，证书编号</w:t>
            </w:r>
            <w:r>
              <w:rPr>
                <w:rFonts w:hint="eastAsia"/>
                <w:u w:val="single"/>
              </w:rPr>
              <w:t xml:space="preserve"> </w:t>
            </w:r>
            <w:r>
              <w:rPr>
                <w:u w:val="single"/>
              </w:rPr>
              <w:t xml:space="preserve">                </w:t>
            </w:r>
            <w:r>
              <w:t xml:space="preserve">        </w:t>
            </w:r>
            <w:r>
              <w:rPr>
                <w:rFonts w:hint="eastAsia"/>
              </w:rPr>
              <w:t>□  否</w:t>
            </w:r>
          </w:p>
          <w:p w14:paraId="1CBF09A1">
            <w:pPr>
              <w:pStyle w:val="26"/>
              <w:ind w:firstLine="1120" w:firstLineChars="400"/>
              <w:rPr>
                <w:rFonts w:hint="eastAsia"/>
              </w:rPr>
            </w:pPr>
            <w:r>
              <w:rPr>
                <w:rFonts w:hint="eastAsia"/>
              </w:rPr>
              <w:t>备案公告</w:t>
            </w:r>
            <w:r>
              <w:rPr>
                <w:rFonts w:hint="eastAsia"/>
                <w:u w:val="single"/>
              </w:rPr>
              <w:t xml:space="preserve"> </w:t>
            </w:r>
            <w:r>
              <w:rPr>
                <w:u w:val="single"/>
              </w:rPr>
              <w:t xml:space="preserve">                </w:t>
            </w:r>
          </w:p>
        </w:tc>
      </w:tr>
      <w:tr w14:paraId="1D8DB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980" w:type="dxa"/>
            <w:vMerge w:val="restart"/>
            <w:vAlign w:val="center"/>
          </w:tcPr>
          <w:p w14:paraId="1A27D608">
            <w:pPr>
              <w:pStyle w:val="26"/>
              <w:jc w:val="center"/>
            </w:pPr>
            <w:r>
              <w:rPr>
                <w:rFonts w:hint="eastAsia"/>
              </w:rPr>
              <w:t>人员情况</w:t>
            </w:r>
          </w:p>
          <w:p w14:paraId="0871E881">
            <w:pPr>
              <w:pStyle w:val="26"/>
              <w:jc w:val="center"/>
            </w:pPr>
            <w:r>
              <w:rPr>
                <w:rFonts w:hint="eastAsia"/>
              </w:rPr>
              <w:t>（可加行）</w:t>
            </w:r>
          </w:p>
        </w:tc>
        <w:tc>
          <w:tcPr>
            <w:tcW w:w="975" w:type="dxa"/>
            <w:tcBorders>
              <w:left w:val="single" w:color="auto" w:sz="4" w:space="0"/>
            </w:tcBorders>
            <w:vAlign w:val="center"/>
          </w:tcPr>
          <w:p w14:paraId="7A3B9F6B">
            <w:pPr>
              <w:pStyle w:val="26"/>
              <w:jc w:val="center"/>
            </w:pPr>
            <w:r>
              <w:rPr>
                <w:rFonts w:hint="eastAsia"/>
              </w:rPr>
              <w:t>姓名</w:t>
            </w:r>
          </w:p>
        </w:tc>
        <w:tc>
          <w:tcPr>
            <w:tcW w:w="1548" w:type="dxa"/>
            <w:gridSpan w:val="2"/>
            <w:tcBorders>
              <w:left w:val="single" w:color="auto" w:sz="4" w:space="0"/>
            </w:tcBorders>
            <w:vAlign w:val="center"/>
          </w:tcPr>
          <w:p w14:paraId="422527BA">
            <w:pPr>
              <w:pStyle w:val="26"/>
              <w:jc w:val="center"/>
            </w:pPr>
            <w:r>
              <w:rPr>
                <w:rFonts w:hint="eastAsia"/>
              </w:rPr>
              <w:t>执业证书编号</w:t>
            </w:r>
          </w:p>
        </w:tc>
        <w:tc>
          <w:tcPr>
            <w:tcW w:w="1728" w:type="dxa"/>
            <w:tcBorders>
              <w:left w:val="single" w:color="auto" w:sz="4" w:space="0"/>
            </w:tcBorders>
            <w:vAlign w:val="center"/>
          </w:tcPr>
          <w:p w14:paraId="66B80706">
            <w:pPr>
              <w:pStyle w:val="26"/>
              <w:jc w:val="center"/>
            </w:pPr>
            <w:r>
              <w:rPr>
                <w:rFonts w:hint="eastAsia"/>
              </w:rPr>
              <w:t>现执业机构</w:t>
            </w:r>
          </w:p>
        </w:tc>
        <w:tc>
          <w:tcPr>
            <w:tcW w:w="1438" w:type="dxa"/>
            <w:gridSpan w:val="2"/>
            <w:tcBorders>
              <w:left w:val="single" w:color="auto" w:sz="4" w:space="0"/>
            </w:tcBorders>
            <w:vAlign w:val="center"/>
          </w:tcPr>
          <w:p w14:paraId="5276B1A4">
            <w:pPr>
              <w:pStyle w:val="26"/>
              <w:jc w:val="center"/>
            </w:pPr>
            <w:r>
              <w:rPr>
                <w:rFonts w:hint="eastAsia"/>
              </w:rPr>
              <w:t>执业年限（年）</w:t>
            </w:r>
          </w:p>
        </w:tc>
        <w:tc>
          <w:tcPr>
            <w:tcW w:w="2532" w:type="dxa"/>
            <w:tcBorders>
              <w:left w:val="single" w:color="auto" w:sz="4" w:space="0"/>
            </w:tcBorders>
            <w:vAlign w:val="center"/>
          </w:tcPr>
          <w:p w14:paraId="6F8AF8F0">
            <w:pPr>
              <w:pStyle w:val="26"/>
              <w:jc w:val="center"/>
            </w:pPr>
            <w:r>
              <w:rPr>
                <w:rFonts w:hint="eastAsia"/>
              </w:rPr>
              <w:t>承担工作（负责人/工作人员）</w:t>
            </w:r>
          </w:p>
        </w:tc>
      </w:tr>
      <w:tr w14:paraId="0DDF2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980" w:type="dxa"/>
            <w:vMerge w:val="continue"/>
            <w:vAlign w:val="center"/>
          </w:tcPr>
          <w:p w14:paraId="479A9583"/>
        </w:tc>
        <w:tc>
          <w:tcPr>
            <w:tcW w:w="975" w:type="dxa"/>
            <w:tcBorders>
              <w:left w:val="single" w:color="auto" w:sz="4" w:space="0"/>
            </w:tcBorders>
            <w:vAlign w:val="center"/>
          </w:tcPr>
          <w:p w14:paraId="77509BED">
            <w:pPr>
              <w:pStyle w:val="26"/>
              <w:rPr>
                <w:rFonts w:hint="eastAsia" w:eastAsia="仿宋_GB2312"/>
                <w:lang w:val="en-US" w:eastAsia="zh-CN"/>
              </w:rPr>
            </w:pPr>
            <w:r>
              <w:rPr>
                <w:rFonts w:hint="eastAsia"/>
                <w:lang w:val="en-US" w:eastAsia="zh-CN"/>
              </w:rPr>
              <w:t>1</w:t>
            </w:r>
          </w:p>
        </w:tc>
        <w:tc>
          <w:tcPr>
            <w:tcW w:w="1548" w:type="dxa"/>
            <w:gridSpan w:val="2"/>
            <w:tcBorders>
              <w:left w:val="single" w:color="auto" w:sz="4" w:space="0"/>
            </w:tcBorders>
            <w:vAlign w:val="center"/>
          </w:tcPr>
          <w:p w14:paraId="7CA3E1F6">
            <w:pPr>
              <w:pStyle w:val="26"/>
            </w:pPr>
          </w:p>
        </w:tc>
        <w:tc>
          <w:tcPr>
            <w:tcW w:w="1728" w:type="dxa"/>
            <w:tcBorders>
              <w:left w:val="single" w:color="auto" w:sz="4" w:space="0"/>
            </w:tcBorders>
            <w:vAlign w:val="center"/>
          </w:tcPr>
          <w:p w14:paraId="01116173">
            <w:pPr>
              <w:pStyle w:val="26"/>
            </w:pPr>
          </w:p>
        </w:tc>
        <w:tc>
          <w:tcPr>
            <w:tcW w:w="1438" w:type="dxa"/>
            <w:gridSpan w:val="2"/>
            <w:tcBorders>
              <w:left w:val="single" w:color="auto" w:sz="4" w:space="0"/>
            </w:tcBorders>
            <w:vAlign w:val="center"/>
          </w:tcPr>
          <w:p w14:paraId="53A041F6">
            <w:pPr>
              <w:pStyle w:val="26"/>
            </w:pPr>
          </w:p>
        </w:tc>
        <w:tc>
          <w:tcPr>
            <w:tcW w:w="2532" w:type="dxa"/>
            <w:tcBorders>
              <w:left w:val="single" w:color="auto" w:sz="4" w:space="0"/>
            </w:tcBorders>
            <w:vAlign w:val="center"/>
          </w:tcPr>
          <w:p w14:paraId="343E68EF">
            <w:pPr>
              <w:pStyle w:val="26"/>
              <w:rPr>
                <w:rFonts w:hint="eastAsia" w:eastAsia="仿宋_GB2312"/>
                <w:lang w:eastAsia="zh-CN"/>
              </w:rPr>
            </w:pPr>
            <w:r>
              <w:rPr>
                <w:rFonts w:hint="eastAsia"/>
                <w:lang w:eastAsia="zh-CN"/>
              </w:rPr>
              <w:t>注：含项目负责人不少于5名</w:t>
            </w:r>
          </w:p>
        </w:tc>
      </w:tr>
      <w:tr w14:paraId="437EB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1980" w:type="dxa"/>
            <w:vMerge w:val="continue"/>
            <w:vAlign w:val="center"/>
          </w:tcPr>
          <w:p w14:paraId="46799494"/>
        </w:tc>
        <w:tc>
          <w:tcPr>
            <w:tcW w:w="975" w:type="dxa"/>
            <w:tcBorders>
              <w:left w:val="single" w:color="auto" w:sz="4" w:space="0"/>
            </w:tcBorders>
            <w:vAlign w:val="center"/>
          </w:tcPr>
          <w:p w14:paraId="471E6DA6">
            <w:pPr>
              <w:pStyle w:val="26"/>
              <w:rPr>
                <w:rFonts w:hint="eastAsia" w:eastAsia="仿宋_GB2312"/>
                <w:lang w:val="en-US" w:eastAsia="zh-CN"/>
              </w:rPr>
            </w:pPr>
            <w:r>
              <w:rPr>
                <w:rFonts w:hint="eastAsia"/>
                <w:lang w:val="en-US" w:eastAsia="zh-CN"/>
              </w:rPr>
              <w:t>2</w:t>
            </w:r>
          </w:p>
        </w:tc>
        <w:tc>
          <w:tcPr>
            <w:tcW w:w="1548" w:type="dxa"/>
            <w:gridSpan w:val="2"/>
            <w:tcBorders>
              <w:left w:val="single" w:color="auto" w:sz="4" w:space="0"/>
            </w:tcBorders>
            <w:vAlign w:val="center"/>
          </w:tcPr>
          <w:p w14:paraId="287B1633">
            <w:pPr>
              <w:pStyle w:val="26"/>
            </w:pPr>
          </w:p>
        </w:tc>
        <w:tc>
          <w:tcPr>
            <w:tcW w:w="1728" w:type="dxa"/>
            <w:tcBorders>
              <w:left w:val="single" w:color="auto" w:sz="4" w:space="0"/>
            </w:tcBorders>
            <w:vAlign w:val="center"/>
          </w:tcPr>
          <w:p w14:paraId="76199FAF">
            <w:pPr>
              <w:pStyle w:val="26"/>
            </w:pPr>
          </w:p>
        </w:tc>
        <w:tc>
          <w:tcPr>
            <w:tcW w:w="1438" w:type="dxa"/>
            <w:gridSpan w:val="2"/>
            <w:tcBorders>
              <w:left w:val="single" w:color="auto" w:sz="4" w:space="0"/>
            </w:tcBorders>
            <w:vAlign w:val="center"/>
          </w:tcPr>
          <w:p w14:paraId="16EE6114">
            <w:pPr>
              <w:pStyle w:val="26"/>
            </w:pPr>
          </w:p>
        </w:tc>
        <w:tc>
          <w:tcPr>
            <w:tcW w:w="2532" w:type="dxa"/>
            <w:tcBorders>
              <w:left w:val="single" w:color="auto" w:sz="4" w:space="0"/>
            </w:tcBorders>
            <w:vAlign w:val="center"/>
          </w:tcPr>
          <w:p w14:paraId="0D8B0831">
            <w:pPr>
              <w:pStyle w:val="26"/>
            </w:pPr>
          </w:p>
        </w:tc>
      </w:tr>
      <w:tr w14:paraId="7CBC8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980" w:type="dxa"/>
            <w:vMerge w:val="continue"/>
            <w:vAlign w:val="center"/>
          </w:tcPr>
          <w:p w14:paraId="377C3B3C"/>
        </w:tc>
        <w:tc>
          <w:tcPr>
            <w:tcW w:w="975" w:type="dxa"/>
            <w:tcBorders>
              <w:left w:val="single" w:color="auto" w:sz="4" w:space="0"/>
            </w:tcBorders>
            <w:vAlign w:val="center"/>
          </w:tcPr>
          <w:p w14:paraId="0CCDDFFD">
            <w:pPr>
              <w:pStyle w:val="26"/>
              <w:rPr>
                <w:rFonts w:hint="eastAsia" w:eastAsia="仿宋_GB2312"/>
                <w:lang w:val="en-US" w:eastAsia="zh-CN"/>
              </w:rPr>
            </w:pPr>
            <w:r>
              <w:rPr>
                <w:rFonts w:hint="eastAsia"/>
                <w:lang w:val="en-US" w:eastAsia="zh-CN"/>
              </w:rPr>
              <w:t>3</w:t>
            </w:r>
          </w:p>
        </w:tc>
        <w:tc>
          <w:tcPr>
            <w:tcW w:w="1548" w:type="dxa"/>
            <w:gridSpan w:val="2"/>
            <w:tcBorders>
              <w:left w:val="single" w:color="auto" w:sz="4" w:space="0"/>
            </w:tcBorders>
            <w:vAlign w:val="center"/>
          </w:tcPr>
          <w:p w14:paraId="0EE3BDC6">
            <w:pPr>
              <w:pStyle w:val="26"/>
            </w:pPr>
          </w:p>
        </w:tc>
        <w:tc>
          <w:tcPr>
            <w:tcW w:w="1728" w:type="dxa"/>
            <w:tcBorders>
              <w:left w:val="single" w:color="auto" w:sz="4" w:space="0"/>
            </w:tcBorders>
            <w:vAlign w:val="center"/>
          </w:tcPr>
          <w:p w14:paraId="30AD21B7">
            <w:pPr>
              <w:pStyle w:val="26"/>
            </w:pPr>
          </w:p>
        </w:tc>
        <w:tc>
          <w:tcPr>
            <w:tcW w:w="1438" w:type="dxa"/>
            <w:gridSpan w:val="2"/>
            <w:tcBorders>
              <w:left w:val="single" w:color="auto" w:sz="4" w:space="0"/>
            </w:tcBorders>
            <w:vAlign w:val="center"/>
          </w:tcPr>
          <w:p w14:paraId="1780FAD2">
            <w:pPr>
              <w:pStyle w:val="26"/>
            </w:pPr>
          </w:p>
        </w:tc>
        <w:tc>
          <w:tcPr>
            <w:tcW w:w="2532" w:type="dxa"/>
            <w:tcBorders>
              <w:left w:val="single" w:color="auto" w:sz="4" w:space="0"/>
            </w:tcBorders>
            <w:vAlign w:val="center"/>
          </w:tcPr>
          <w:p w14:paraId="462FCF81">
            <w:pPr>
              <w:pStyle w:val="26"/>
            </w:pPr>
          </w:p>
        </w:tc>
      </w:tr>
      <w:tr w14:paraId="0CBF5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980" w:type="dxa"/>
            <w:vMerge w:val="continue"/>
            <w:vAlign w:val="center"/>
          </w:tcPr>
          <w:p w14:paraId="3E6FA78A"/>
        </w:tc>
        <w:tc>
          <w:tcPr>
            <w:tcW w:w="975" w:type="dxa"/>
            <w:tcBorders>
              <w:left w:val="single" w:color="auto" w:sz="4" w:space="0"/>
            </w:tcBorders>
            <w:vAlign w:val="center"/>
          </w:tcPr>
          <w:p w14:paraId="464A7F29">
            <w:pPr>
              <w:pStyle w:val="26"/>
              <w:rPr>
                <w:rFonts w:hint="eastAsia" w:eastAsia="仿宋_GB2312"/>
                <w:lang w:val="en-US" w:eastAsia="zh-CN"/>
              </w:rPr>
            </w:pPr>
            <w:r>
              <w:rPr>
                <w:rFonts w:hint="eastAsia"/>
                <w:lang w:val="en-US" w:eastAsia="zh-CN"/>
              </w:rPr>
              <w:t>4</w:t>
            </w:r>
          </w:p>
        </w:tc>
        <w:tc>
          <w:tcPr>
            <w:tcW w:w="1548" w:type="dxa"/>
            <w:gridSpan w:val="2"/>
            <w:tcBorders>
              <w:left w:val="single" w:color="auto" w:sz="4" w:space="0"/>
            </w:tcBorders>
            <w:vAlign w:val="center"/>
          </w:tcPr>
          <w:p w14:paraId="1015514F">
            <w:pPr>
              <w:pStyle w:val="26"/>
            </w:pPr>
          </w:p>
        </w:tc>
        <w:tc>
          <w:tcPr>
            <w:tcW w:w="1728" w:type="dxa"/>
            <w:tcBorders>
              <w:left w:val="single" w:color="auto" w:sz="4" w:space="0"/>
            </w:tcBorders>
            <w:vAlign w:val="center"/>
          </w:tcPr>
          <w:p w14:paraId="64E4EF00">
            <w:pPr>
              <w:pStyle w:val="26"/>
            </w:pPr>
          </w:p>
        </w:tc>
        <w:tc>
          <w:tcPr>
            <w:tcW w:w="1438" w:type="dxa"/>
            <w:gridSpan w:val="2"/>
            <w:tcBorders>
              <w:left w:val="single" w:color="auto" w:sz="4" w:space="0"/>
            </w:tcBorders>
            <w:vAlign w:val="center"/>
          </w:tcPr>
          <w:p w14:paraId="16AD2E9B">
            <w:pPr>
              <w:pStyle w:val="26"/>
            </w:pPr>
          </w:p>
        </w:tc>
        <w:tc>
          <w:tcPr>
            <w:tcW w:w="2532" w:type="dxa"/>
            <w:tcBorders>
              <w:left w:val="single" w:color="auto" w:sz="4" w:space="0"/>
            </w:tcBorders>
            <w:vAlign w:val="center"/>
          </w:tcPr>
          <w:p w14:paraId="0103E451">
            <w:pPr>
              <w:pStyle w:val="26"/>
            </w:pPr>
          </w:p>
        </w:tc>
      </w:tr>
      <w:tr w14:paraId="2E7FC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980" w:type="dxa"/>
            <w:vMerge w:val="continue"/>
            <w:vAlign w:val="center"/>
          </w:tcPr>
          <w:p w14:paraId="1C3D4C6F"/>
        </w:tc>
        <w:tc>
          <w:tcPr>
            <w:tcW w:w="975" w:type="dxa"/>
            <w:tcBorders>
              <w:left w:val="single" w:color="auto" w:sz="4" w:space="0"/>
            </w:tcBorders>
            <w:vAlign w:val="center"/>
          </w:tcPr>
          <w:p w14:paraId="21878963">
            <w:pPr>
              <w:pStyle w:val="26"/>
              <w:rPr>
                <w:rFonts w:hint="eastAsia" w:eastAsia="仿宋_GB2312"/>
                <w:lang w:val="en-US" w:eastAsia="zh-CN"/>
              </w:rPr>
            </w:pPr>
            <w:r>
              <w:rPr>
                <w:rFonts w:hint="eastAsia"/>
                <w:lang w:val="en-US" w:eastAsia="zh-CN"/>
              </w:rPr>
              <w:t>5</w:t>
            </w:r>
          </w:p>
        </w:tc>
        <w:tc>
          <w:tcPr>
            <w:tcW w:w="1548" w:type="dxa"/>
            <w:gridSpan w:val="2"/>
            <w:tcBorders>
              <w:left w:val="single" w:color="auto" w:sz="4" w:space="0"/>
            </w:tcBorders>
            <w:vAlign w:val="center"/>
          </w:tcPr>
          <w:p w14:paraId="3F84F4E3">
            <w:pPr>
              <w:pStyle w:val="26"/>
            </w:pPr>
          </w:p>
        </w:tc>
        <w:tc>
          <w:tcPr>
            <w:tcW w:w="1728" w:type="dxa"/>
            <w:tcBorders>
              <w:left w:val="single" w:color="auto" w:sz="4" w:space="0"/>
            </w:tcBorders>
            <w:vAlign w:val="center"/>
          </w:tcPr>
          <w:p w14:paraId="4C47AF63">
            <w:pPr>
              <w:pStyle w:val="26"/>
            </w:pPr>
          </w:p>
        </w:tc>
        <w:tc>
          <w:tcPr>
            <w:tcW w:w="1438" w:type="dxa"/>
            <w:gridSpan w:val="2"/>
            <w:tcBorders>
              <w:left w:val="single" w:color="auto" w:sz="4" w:space="0"/>
            </w:tcBorders>
            <w:vAlign w:val="center"/>
          </w:tcPr>
          <w:p w14:paraId="4F882F94">
            <w:pPr>
              <w:pStyle w:val="26"/>
            </w:pPr>
          </w:p>
        </w:tc>
        <w:tc>
          <w:tcPr>
            <w:tcW w:w="2532" w:type="dxa"/>
            <w:tcBorders>
              <w:left w:val="single" w:color="auto" w:sz="4" w:space="0"/>
            </w:tcBorders>
            <w:vAlign w:val="center"/>
          </w:tcPr>
          <w:p w14:paraId="22C5F415">
            <w:pPr>
              <w:pStyle w:val="26"/>
            </w:pPr>
          </w:p>
        </w:tc>
      </w:tr>
      <w:tr w14:paraId="0C56A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980" w:type="dxa"/>
            <w:vMerge w:val="continue"/>
            <w:vAlign w:val="center"/>
          </w:tcPr>
          <w:p w14:paraId="69615CC2"/>
        </w:tc>
        <w:tc>
          <w:tcPr>
            <w:tcW w:w="8221" w:type="dxa"/>
            <w:gridSpan w:val="7"/>
            <w:tcBorders>
              <w:left w:val="single" w:color="auto" w:sz="4" w:space="0"/>
            </w:tcBorders>
            <w:vAlign w:val="center"/>
          </w:tcPr>
          <w:p w14:paraId="6408D606">
            <w:pPr>
              <w:pStyle w:val="26"/>
            </w:pPr>
            <w:r>
              <w:rPr>
                <w:rFonts w:hint="eastAsia"/>
              </w:rPr>
              <w:t>注：</w:t>
            </w:r>
            <w:r>
              <w:fldChar w:fldCharType="begin"/>
            </w:r>
            <w:r>
              <w:instrText xml:space="preserve"> </w:instrText>
            </w:r>
            <w:r>
              <w:rPr>
                <w:rFonts w:hint="eastAsia"/>
              </w:rPr>
              <w:instrText xml:space="preserve">= 1 \* GB3</w:instrText>
            </w:r>
            <w:r>
              <w:instrText xml:space="preserve"> </w:instrText>
            </w:r>
            <w:r>
              <w:fldChar w:fldCharType="separate"/>
            </w:r>
            <w:r>
              <w:rPr>
                <w:rFonts w:hint="eastAsia"/>
              </w:rPr>
              <w:t>①</w:t>
            </w:r>
            <w:r>
              <w:fldChar w:fldCharType="end"/>
            </w:r>
            <w:r>
              <w:rPr>
                <w:rFonts w:hint="eastAsia"/>
                <w:lang w:eastAsia="zh-CN"/>
              </w:rPr>
              <w:t>含项目负责人不少于5名</w:t>
            </w:r>
            <w:r>
              <w:rPr>
                <w:rFonts w:hint="eastAsia"/>
              </w:rPr>
              <w:t>；</w:t>
            </w:r>
            <w:r>
              <w:fldChar w:fldCharType="begin"/>
            </w:r>
            <w:r>
              <w:instrText xml:space="preserve"> </w:instrText>
            </w:r>
            <w:r>
              <w:rPr>
                <w:rFonts w:hint="eastAsia"/>
              </w:rPr>
              <w:instrText xml:space="preserve">= 2 \* GB3</w:instrText>
            </w:r>
            <w:r>
              <w:instrText xml:space="preserve"> </w:instrText>
            </w:r>
            <w:r>
              <w:fldChar w:fldCharType="separate"/>
            </w:r>
            <w:r>
              <w:rPr>
                <w:rFonts w:hint="eastAsia"/>
              </w:rPr>
              <w:t>②</w:t>
            </w:r>
            <w:r>
              <w:fldChar w:fldCharType="end"/>
            </w:r>
            <w:r>
              <w:rPr>
                <w:rFonts w:hint="eastAsia"/>
              </w:rPr>
              <w:t>拟任评估负责人需附资产评估师职业资格证书；</w:t>
            </w:r>
            <w:r>
              <w:fldChar w:fldCharType="begin"/>
            </w:r>
            <w:r>
              <w:instrText xml:space="preserve"> </w:instrText>
            </w:r>
            <w:r>
              <w:rPr>
                <w:rFonts w:hint="eastAsia"/>
              </w:rPr>
              <w:instrText xml:space="preserve">= 3 \* GB3</w:instrText>
            </w:r>
            <w:r>
              <w:instrText xml:space="preserve"> </w:instrText>
            </w:r>
            <w:r>
              <w:fldChar w:fldCharType="separate"/>
            </w:r>
            <w:r>
              <w:rPr>
                <w:rFonts w:hint="eastAsia"/>
              </w:rPr>
              <w:t>③</w:t>
            </w:r>
            <w:r>
              <w:fldChar w:fldCharType="end"/>
            </w:r>
            <w:r>
              <w:rPr>
                <w:rFonts w:hint="eastAsia"/>
              </w:rPr>
              <w:t>可附业绩说明。</w:t>
            </w:r>
          </w:p>
        </w:tc>
      </w:tr>
      <w:tr w14:paraId="49F66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7" w:hRule="atLeast"/>
          <w:jc w:val="center"/>
        </w:trPr>
        <w:tc>
          <w:tcPr>
            <w:tcW w:w="1980" w:type="dxa"/>
            <w:vAlign w:val="center"/>
          </w:tcPr>
          <w:p w14:paraId="0FA9C46F">
            <w:pPr>
              <w:pStyle w:val="26"/>
              <w:jc w:val="center"/>
            </w:pPr>
            <w:r>
              <w:rPr>
                <w:rFonts w:hint="eastAsia"/>
              </w:rPr>
              <w:t>服务方案</w:t>
            </w:r>
          </w:p>
        </w:tc>
        <w:tc>
          <w:tcPr>
            <w:tcW w:w="8221" w:type="dxa"/>
            <w:gridSpan w:val="7"/>
            <w:tcBorders>
              <w:left w:val="single" w:color="auto" w:sz="4" w:space="0"/>
            </w:tcBorders>
          </w:tcPr>
          <w:p w14:paraId="7AB4EF9A">
            <w:pPr>
              <w:pStyle w:val="26"/>
              <w:jc w:val="both"/>
            </w:pPr>
            <w:r>
              <w:rPr>
                <w:rFonts w:hint="eastAsia"/>
              </w:rPr>
              <w:t>（包括但不限于人员配置、评估程序和实施、质量保障</w:t>
            </w:r>
            <w:r>
              <w:rPr>
                <w:rFonts w:hint="eastAsia"/>
                <w:lang w:val="en-US" w:eastAsia="zh-CN"/>
              </w:rPr>
              <w:t>体系</w:t>
            </w:r>
            <w:r>
              <w:rPr>
                <w:rFonts w:hint="eastAsia"/>
              </w:rPr>
              <w:t>、高校</w:t>
            </w:r>
            <w:r>
              <w:rPr>
                <w:rFonts w:hint="eastAsia"/>
                <w:lang w:val="en-US" w:eastAsia="zh-CN"/>
              </w:rPr>
              <w:t>科研</w:t>
            </w:r>
            <w:r>
              <w:rPr>
                <w:rFonts w:hint="eastAsia"/>
              </w:rPr>
              <w:t>院所成果</w:t>
            </w:r>
            <w:r>
              <w:rPr>
                <w:rFonts w:hint="eastAsia"/>
                <w:lang w:val="en-US" w:eastAsia="zh-CN"/>
              </w:rPr>
              <w:t>及</w:t>
            </w:r>
            <w:r>
              <w:rPr>
                <w:rFonts w:hint="eastAsia"/>
              </w:rPr>
              <w:t>生物医药领域</w:t>
            </w:r>
            <w:r>
              <w:rPr>
                <w:rFonts w:hint="eastAsia"/>
                <w:lang w:val="en-US" w:eastAsia="zh-CN"/>
              </w:rPr>
              <w:t>成果</w:t>
            </w:r>
            <w:r>
              <w:rPr>
                <w:rFonts w:hint="eastAsia"/>
              </w:rPr>
              <w:t>评估重点分析等）</w:t>
            </w:r>
          </w:p>
          <w:p w14:paraId="5B7CD4DB">
            <w:pPr>
              <w:pStyle w:val="26"/>
              <w:jc w:val="both"/>
            </w:pPr>
          </w:p>
          <w:p w14:paraId="54530D05">
            <w:pPr>
              <w:pStyle w:val="26"/>
              <w:jc w:val="both"/>
            </w:pPr>
          </w:p>
          <w:p w14:paraId="79DB7849">
            <w:pPr>
              <w:pStyle w:val="26"/>
              <w:jc w:val="both"/>
            </w:pPr>
          </w:p>
        </w:tc>
      </w:tr>
      <w:tr w14:paraId="45AD5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5" w:hRule="atLeast"/>
          <w:jc w:val="center"/>
        </w:trPr>
        <w:tc>
          <w:tcPr>
            <w:tcW w:w="1980" w:type="dxa"/>
            <w:vAlign w:val="center"/>
          </w:tcPr>
          <w:p w14:paraId="4EE93637">
            <w:pPr>
              <w:pStyle w:val="26"/>
              <w:jc w:val="center"/>
            </w:pPr>
            <w:r>
              <w:rPr>
                <w:rFonts w:hint="eastAsia"/>
              </w:rPr>
              <w:t>科技成果</w:t>
            </w:r>
          </w:p>
          <w:p w14:paraId="55D4B48B">
            <w:pPr>
              <w:pStyle w:val="26"/>
              <w:jc w:val="center"/>
            </w:pPr>
            <w:r>
              <w:rPr>
                <w:rFonts w:hint="eastAsia"/>
              </w:rPr>
              <w:t>资产评估</w:t>
            </w:r>
          </w:p>
          <w:p w14:paraId="2968F2C4">
            <w:pPr>
              <w:pStyle w:val="26"/>
              <w:jc w:val="center"/>
            </w:pPr>
            <w:r>
              <w:rPr>
                <w:rFonts w:hint="eastAsia"/>
              </w:rPr>
              <w:t>业绩</w:t>
            </w:r>
          </w:p>
        </w:tc>
        <w:tc>
          <w:tcPr>
            <w:tcW w:w="8221" w:type="dxa"/>
            <w:gridSpan w:val="7"/>
            <w:tcBorders>
              <w:left w:val="single" w:color="auto" w:sz="4" w:space="0"/>
            </w:tcBorders>
            <w:vAlign w:val="center"/>
          </w:tcPr>
          <w:p w14:paraId="687DB127">
            <w:pPr>
              <w:pStyle w:val="26"/>
            </w:pPr>
            <w:r>
              <w:rPr>
                <w:rFonts w:hint="eastAsia"/>
              </w:rPr>
              <w:t>（高校/科研院所/医疗机构知识产权/科技成果类无形资产评估</w:t>
            </w:r>
            <w:r>
              <w:rPr>
                <w:rFonts w:hint="eastAsia"/>
                <w:lang w:eastAsia="zh-CN"/>
              </w:rPr>
              <w:t>业绩，</w:t>
            </w:r>
            <w:r>
              <w:rPr>
                <w:rFonts w:hint="eastAsia"/>
              </w:rPr>
              <w:t>最多填写1</w:t>
            </w:r>
            <w:r>
              <w:t>0</w:t>
            </w:r>
            <w:r>
              <w:rPr>
                <w:rFonts w:hint="eastAsia"/>
              </w:rPr>
              <w:t>个项目，并附业绩证明文件）</w:t>
            </w:r>
          </w:p>
          <w:p w14:paraId="4F919442">
            <w:pPr>
              <w:pStyle w:val="26"/>
            </w:pPr>
          </w:p>
          <w:p w14:paraId="79ED8088">
            <w:pPr>
              <w:pStyle w:val="26"/>
            </w:pPr>
          </w:p>
        </w:tc>
      </w:tr>
      <w:tr w14:paraId="1AF98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5" w:hRule="atLeast"/>
          <w:jc w:val="center"/>
        </w:trPr>
        <w:tc>
          <w:tcPr>
            <w:tcW w:w="1980" w:type="dxa"/>
            <w:vAlign w:val="center"/>
          </w:tcPr>
          <w:p w14:paraId="0176264E">
            <w:pPr>
              <w:pStyle w:val="26"/>
              <w:jc w:val="center"/>
            </w:pPr>
            <w:r>
              <w:rPr>
                <w:rFonts w:hint="eastAsia"/>
              </w:rPr>
              <w:t>申请材料</w:t>
            </w:r>
          </w:p>
          <w:p w14:paraId="1485C876">
            <w:pPr>
              <w:pStyle w:val="26"/>
              <w:jc w:val="center"/>
            </w:pPr>
            <w:r>
              <w:rPr>
                <w:rFonts w:hint="eastAsia"/>
              </w:rPr>
              <w:t>附件清单</w:t>
            </w:r>
          </w:p>
        </w:tc>
        <w:tc>
          <w:tcPr>
            <w:tcW w:w="8221" w:type="dxa"/>
            <w:gridSpan w:val="7"/>
            <w:tcBorders>
              <w:left w:val="single" w:color="auto" w:sz="4" w:space="0"/>
            </w:tcBorders>
            <w:vAlign w:val="center"/>
          </w:tcPr>
          <w:p w14:paraId="14AC3B2D">
            <w:pPr>
              <w:pStyle w:val="26"/>
            </w:pPr>
            <w:r>
              <w:rPr>
                <w:rFonts w:hint="eastAsia"/>
              </w:rPr>
              <w:t>1.报名单位资质证照（</w:t>
            </w:r>
            <w:r>
              <w:rPr>
                <w:rFonts w:hint="eastAsia"/>
                <w:lang w:eastAsia="zh-CN"/>
              </w:rPr>
              <w:t>第</w:t>
            </w:r>
            <w:r>
              <w:rPr>
                <w:rFonts w:hint="eastAsia"/>
              </w:rPr>
              <w:t xml:space="preserve"> </w:t>
            </w:r>
            <w:r>
              <w:t xml:space="preserve"> </w:t>
            </w:r>
            <w:r>
              <w:rPr>
                <w:rFonts w:hint="eastAsia"/>
              </w:rPr>
              <w:t>页</w:t>
            </w:r>
            <w:r>
              <w:rPr>
                <w:rFonts w:hint="eastAsia"/>
                <w:lang w:eastAsia="zh-CN"/>
              </w:rPr>
              <w:t>至第</w:t>
            </w:r>
            <w:r>
              <w:rPr>
                <w:rFonts w:hint="eastAsia"/>
                <w:lang w:val="en-US" w:eastAsia="zh-CN"/>
              </w:rPr>
              <w:t xml:space="preserve">  页</w:t>
            </w:r>
            <w:r>
              <w:rPr>
                <w:rFonts w:hint="eastAsia"/>
              </w:rPr>
              <w:t>）</w:t>
            </w:r>
          </w:p>
          <w:p w14:paraId="508334B1">
            <w:pPr>
              <w:pStyle w:val="26"/>
              <w:rPr>
                <w:rFonts w:hint="eastAsia"/>
                <w:lang w:eastAsia="zh-CN"/>
              </w:rPr>
            </w:pPr>
            <w:r>
              <w:rPr>
                <w:rFonts w:hint="eastAsia"/>
                <w:lang w:val="en-US" w:eastAsia="zh-CN"/>
              </w:rPr>
              <w:t>2.</w:t>
            </w:r>
            <w:r>
              <w:rPr>
                <w:rFonts w:hint="eastAsia"/>
                <w:lang w:eastAsia="zh-CN"/>
              </w:rPr>
              <w:t>项目团队及项目执行方案</w:t>
            </w:r>
            <w:r>
              <w:rPr>
                <w:rFonts w:hint="eastAsia"/>
              </w:rPr>
              <w:t>（</w:t>
            </w:r>
            <w:r>
              <w:rPr>
                <w:rFonts w:hint="eastAsia"/>
                <w:lang w:eastAsia="zh-CN"/>
              </w:rPr>
              <w:t>第</w:t>
            </w:r>
            <w:r>
              <w:rPr>
                <w:rFonts w:hint="eastAsia"/>
              </w:rPr>
              <w:t xml:space="preserve"> </w:t>
            </w:r>
            <w:r>
              <w:t xml:space="preserve"> </w:t>
            </w:r>
            <w:r>
              <w:rPr>
                <w:rFonts w:hint="eastAsia"/>
              </w:rPr>
              <w:t>页</w:t>
            </w:r>
            <w:r>
              <w:rPr>
                <w:rFonts w:hint="eastAsia"/>
                <w:lang w:eastAsia="zh-CN"/>
              </w:rPr>
              <w:t>至第</w:t>
            </w:r>
            <w:r>
              <w:rPr>
                <w:rFonts w:hint="eastAsia"/>
                <w:lang w:val="en-US" w:eastAsia="zh-CN"/>
              </w:rPr>
              <w:t xml:space="preserve">  页</w:t>
            </w:r>
            <w:r>
              <w:rPr>
                <w:rFonts w:hint="eastAsia"/>
              </w:rPr>
              <w:t>）</w:t>
            </w:r>
          </w:p>
          <w:p w14:paraId="3F44C7CF">
            <w:pPr>
              <w:pStyle w:val="26"/>
              <w:rPr>
                <w:rFonts w:hint="eastAsia"/>
                <w:lang w:eastAsia="zh-CN"/>
              </w:rPr>
            </w:pPr>
            <w:r>
              <w:rPr>
                <w:rFonts w:hint="eastAsia"/>
                <w:lang w:val="en-US" w:eastAsia="zh-CN"/>
              </w:rPr>
              <w:t>3.</w:t>
            </w:r>
            <w:r>
              <w:rPr>
                <w:rFonts w:hint="eastAsia"/>
                <w:lang w:eastAsia="zh-CN"/>
              </w:rPr>
              <w:t>执业资格证书</w:t>
            </w:r>
            <w:r>
              <w:rPr>
                <w:rFonts w:hint="eastAsia"/>
              </w:rPr>
              <w:t>（</w:t>
            </w:r>
            <w:r>
              <w:rPr>
                <w:rFonts w:hint="eastAsia"/>
                <w:lang w:eastAsia="zh-CN"/>
              </w:rPr>
              <w:t>第</w:t>
            </w:r>
            <w:r>
              <w:rPr>
                <w:rFonts w:hint="eastAsia"/>
              </w:rPr>
              <w:t xml:space="preserve"> </w:t>
            </w:r>
            <w:r>
              <w:t xml:space="preserve"> </w:t>
            </w:r>
            <w:r>
              <w:rPr>
                <w:rFonts w:hint="eastAsia"/>
              </w:rPr>
              <w:t>页</w:t>
            </w:r>
            <w:r>
              <w:rPr>
                <w:rFonts w:hint="eastAsia"/>
                <w:lang w:eastAsia="zh-CN"/>
              </w:rPr>
              <w:t>至第</w:t>
            </w:r>
            <w:r>
              <w:rPr>
                <w:rFonts w:hint="eastAsia"/>
                <w:lang w:val="en-US" w:eastAsia="zh-CN"/>
              </w:rPr>
              <w:t xml:space="preserve">  页</w:t>
            </w:r>
            <w:r>
              <w:rPr>
                <w:rFonts w:hint="eastAsia"/>
              </w:rPr>
              <w:t>）</w:t>
            </w:r>
          </w:p>
          <w:p w14:paraId="1FB965FA">
            <w:pPr>
              <w:pStyle w:val="26"/>
              <w:rPr>
                <w:rFonts w:hint="eastAsia"/>
                <w:lang w:eastAsia="zh-CN"/>
              </w:rPr>
            </w:pPr>
            <w:r>
              <w:rPr>
                <w:rFonts w:hint="eastAsia"/>
                <w:lang w:val="en-US" w:eastAsia="zh-CN"/>
              </w:rPr>
              <w:t>4.</w:t>
            </w:r>
            <w:r>
              <w:rPr>
                <w:rFonts w:hint="eastAsia"/>
                <w:lang w:eastAsia="zh-CN"/>
              </w:rPr>
              <w:t>业绩证明材料</w:t>
            </w:r>
            <w:r>
              <w:rPr>
                <w:rFonts w:hint="eastAsia"/>
              </w:rPr>
              <w:t>（</w:t>
            </w:r>
            <w:r>
              <w:rPr>
                <w:rFonts w:hint="eastAsia"/>
                <w:lang w:eastAsia="zh-CN"/>
              </w:rPr>
              <w:t>第</w:t>
            </w:r>
            <w:r>
              <w:rPr>
                <w:rFonts w:hint="eastAsia"/>
              </w:rPr>
              <w:t xml:space="preserve"> </w:t>
            </w:r>
            <w:r>
              <w:t xml:space="preserve"> </w:t>
            </w:r>
            <w:r>
              <w:rPr>
                <w:rFonts w:hint="eastAsia"/>
              </w:rPr>
              <w:t>页</w:t>
            </w:r>
            <w:r>
              <w:rPr>
                <w:rFonts w:hint="eastAsia"/>
                <w:lang w:eastAsia="zh-CN"/>
              </w:rPr>
              <w:t>至第</w:t>
            </w:r>
            <w:r>
              <w:rPr>
                <w:rFonts w:hint="eastAsia"/>
                <w:lang w:val="en-US" w:eastAsia="zh-CN"/>
              </w:rPr>
              <w:t xml:space="preserve">  页</w:t>
            </w:r>
            <w:r>
              <w:rPr>
                <w:rFonts w:hint="eastAsia"/>
              </w:rPr>
              <w:t>）</w:t>
            </w:r>
          </w:p>
          <w:p w14:paraId="1B28A2ED">
            <w:pPr>
              <w:pStyle w:val="26"/>
              <w:rPr>
                <w:rFonts w:hint="eastAsia"/>
              </w:rPr>
            </w:pPr>
            <w:r>
              <w:rPr>
                <w:rFonts w:hint="eastAsia"/>
                <w:lang w:val="en-US" w:eastAsia="zh-CN"/>
              </w:rPr>
              <w:t>5.</w:t>
            </w:r>
            <w:r>
              <w:rPr>
                <w:rFonts w:hint="eastAsia"/>
                <w:lang w:eastAsia="zh-CN"/>
              </w:rPr>
              <w:t>报价表</w:t>
            </w:r>
            <w:r>
              <w:rPr>
                <w:rFonts w:hint="eastAsia"/>
              </w:rPr>
              <w:t>（</w:t>
            </w:r>
            <w:r>
              <w:rPr>
                <w:rFonts w:hint="eastAsia"/>
                <w:lang w:eastAsia="zh-CN"/>
              </w:rPr>
              <w:t>第</w:t>
            </w:r>
            <w:r>
              <w:rPr>
                <w:rFonts w:hint="eastAsia"/>
              </w:rPr>
              <w:t xml:space="preserve"> </w:t>
            </w:r>
            <w:r>
              <w:t xml:space="preserve"> </w:t>
            </w:r>
            <w:r>
              <w:rPr>
                <w:rFonts w:hint="eastAsia"/>
              </w:rPr>
              <w:t>页</w:t>
            </w:r>
            <w:r>
              <w:rPr>
                <w:rFonts w:hint="eastAsia"/>
                <w:lang w:eastAsia="zh-CN"/>
              </w:rPr>
              <w:t>至第</w:t>
            </w:r>
            <w:r>
              <w:rPr>
                <w:rFonts w:hint="eastAsia"/>
                <w:lang w:val="en-US" w:eastAsia="zh-CN"/>
              </w:rPr>
              <w:t xml:space="preserve">  页</w:t>
            </w:r>
            <w:r>
              <w:rPr>
                <w:rFonts w:hint="eastAsia"/>
              </w:rPr>
              <w:t>）</w:t>
            </w:r>
          </w:p>
        </w:tc>
      </w:tr>
      <w:tr w14:paraId="0F3D4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5" w:hRule="atLeast"/>
          <w:jc w:val="center"/>
        </w:trPr>
        <w:tc>
          <w:tcPr>
            <w:tcW w:w="10201" w:type="dxa"/>
            <w:gridSpan w:val="8"/>
            <w:vAlign w:val="center"/>
          </w:tcPr>
          <w:p w14:paraId="332AC2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left"/>
            </w:pPr>
            <w:r>
              <w:rPr>
                <w:rFonts w:hint="eastAsia" w:ascii="Times New Roman" w:hAnsi="Times New Roman" w:eastAsia="仿宋_GB2312" w:cs="Courier New"/>
                <w:bCs w:val="0"/>
                <w:kern w:val="2"/>
                <w:sz w:val="28"/>
                <w:szCs w:val="24"/>
                <w:lang w:val="en-US" w:eastAsia="zh-CN" w:bidi="ar-SA"/>
              </w:rPr>
              <w:t>我机构已仔细阅读了</w:t>
            </w:r>
            <w:r>
              <w:rPr>
                <w:rFonts w:hint="eastAsia"/>
              </w:rPr>
              <w:t>《</w:t>
            </w:r>
            <w:r>
              <w:rPr>
                <w:rFonts w:hint="eastAsia" w:ascii="Times New Roman" w:hAnsi="Times New Roman" w:eastAsia="仿宋_GB2312" w:cs="Courier New"/>
                <w:bCs w:val="0"/>
                <w:kern w:val="2"/>
                <w:sz w:val="28"/>
                <w:szCs w:val="24"/>
                <w:lang w:val="en-US" w:eastAsia="zh-CN" w:bidi="ar-SA"/>
              </w:rPr>
              <w:t>中国医学科学院北京协和医院科技成果转化资产评估机构综合遴选公告</w:t>
            </w:r>
            <w:r>
              <w:rPr>
                <w:rFonts w:hint="eastAsia" w:eastAsia="仿宋_GB2312" w:cs="Courier New"/>
                <w:bCs w:val="0"/>
                <w:kern w:val="2"/>
                <w:sz w:val="28"/>
                <w:szCs w:val="24"/>
                <w:lang w:val="en-US" w:eastAsia="zh-CN" w:bidi="ar-SA"/>
              </w:rPr>
              <w:t>》</w:t>
            </w:r>
            <w:r>
              <w:rPr>
                <w:rFonts w:hint="eastAsia" w:ascii="Times New Roman" w:hAnsi="Times New Roman" w:eastAsia="仿宋_GB2312" w:cs="Courier New"/>
                <w:bCs w:val="0"/>
                <w:kern w:val="2"/>
                <w:sz w:val="28"/>
                <w:szCs w:val="24"/>
                <w:lang w:val="en-US" w:eastAsia="zh-CN" w:bidi="ar-SA"/>
              </w:rPr>
              <w:t>，理解其全部内容和要求，符合公告所列的申请条件，自愿申请</w:t>
            </w:r>
            <w:r>
              <w:rPr>
                <w:rFonts w:hint="eastAsia" w:eastAsia="仿宋_GB2312" w:cs="Courier New"/>
                <w:bCs w:val="0"/>
                <w:kern w:val="2"/>
                <w:sz w:val="28"/>
                <w:szCs w:val="24"/>
                <w:lang w:val="en-US" w:eastAsia="zh-CN" w:bidi="ar-SA"/>
              </w:rPr>
              <w:t>本次综合遴选</w:t>
            </w:r>
            <w:r>
              <w:rPr>
                <w:rFonts w:hint="eastAsia" w:ascii="Times New Roman" w:hAnsi="Times New Roman" w:eastAsia="仿宋_GB2312" w:cs="Courier New"/>
                <w:bCs w:val="0"/>
                <w:kern w:val="2"/>
                <w:sz w:val="28"/>
                <w:szCs w:val="24"/>
                <w:lang w:val="en-US" w:eastAsia="zh-CN" w:bidi="ar-SA"/>
              </w:rPr>
              <w:t>，保证所有申报资料内容全部属实。</w:t>
            </w:r>
          </w:p>
          <w:p w14:paraId="22D89844">
            <w:pPr>
              <w:pStyle w:val="26"/>
              <w:ind w:firstLine="560" w:firstLineChars="200"/>
            </w:pPr>
          </w:p>
          <w:p w14:paraId="2FE03A92">
            <w:pPr>
              <w:pStyle w:val="26"/>
              <w:ind w:firstLine="4760" w:firstLineChars="1700"/>
            </w:pPr>
            <w:r>
              <w:rPr>
                <w:rFonts w:hint="eastAsia"/>
              </w:rPr>
              <w:t>法定代表人</w:t>
            </w:r>
            <w:r>
              <w:rPr>
                <w:rFonts w:hint="eastAsia"/>
                <w:lang w:val="en-US" w:eastAsia="zh-CN"/>
              </w:rPr>
              <w:t>/授权人</w:t>
            </w:r>
            <w:r>
              <w:rPr>
                <w:rFonts w:hint="eastAsia"/>
              </w:rPr>
              <w:t>（签名）：</w:t>
            </w:r>
          </w:p>
          <w:p w14:paraId="35BAE63A">
            <w:pPr>
              <w:pStyle w:val="26"/>
              <w:ind w:firstLine="4760" w:firstLineChars="1700"/>
            </w:pPr>
            <w:r>
              <w:rPr>
                <w:rFonts w:hint="eastAsia"/>
              </w:rPr>
              <w:t>申请人（盖章）：</w:t>
            </w:r>
          </w:p>
          <w:p w14:paraId="25E25742">
            <w:pPr>
              <w:pStyle w:val="26"/>
              <w:ind w:firstLine="4760" w:firstLineChars="1700"/>
            </w:pPr>
            <w:r>
              <w:rPr>
                <w:rFonts w:hint="eastAsia"/>
              </w:rPr>
              <w:t>日期：</w:t>
            </w:r>
          </w:p>
        </w:tc>
      </w:tr>
    </w:tbl>
    <w:p w14:paraId="6467F4DF">
      <w:pPr>
        <w:rPr>
          <w:rFonts w:hint="eastAsia"/>
          <w:b/>
          <w:sz w:val="28"/>
          <w:szCs w:val="28"/>
          <w:lang w:eastAsia="zh-CN"/>
        </w:rPr>
      </w:pPr>
      <w:r>
        <w:rPr>
          <w:rFonts w:hint="eastAsia"/>
          <w:b/>
          <w:sz w:val="28"/>
          <w:szCs w:val="28"/>
          <w:lang w:eastAsia="zh-CN"/>
        </w:rPr>
        <w:br w:type="page"/>
      </w:r>
    </w:p>
    <w:p w14:paraId="27A02B46">
      <w:pPr>
        <w:pStyle w:val="14"/>
        <w:ind w:firstLine="0" w:firstLineChars="0"/>
        <w:jc w:val="center"/>
        <w:rPr>
          <w:rFonts w:hint="eastAsia"/>
          <w:b/>
          <w:sz w:val="28"/>
          <w:szCs w:val="28"/>
        </w:rPr>
      </w:pPr>
      <w:r>
        <w:rPr>
          <w:rFonts w:hint="eastAsia"/>
          <w:b/>
          <w:sz w:val="28"/>
          <w:szCs w:val="28"/>
          <w:lang w:eastAsia="zh-CN"/>
        </w:rPr>
        <w:t>一、</w:t>
      </w:r>
      <w:r>
        <w:rPr>
          <w:rFonts w:hint="eastAsia"/>
          <w:b/>
          <w:sz w:val="28"/>
          <w:szCs w:val="28"/>
        </w:rPr>
        <w:t>报名单位资质证照</w:t>
      </w:r>
    </w:p>
    <w:p w14:paraId="24885609">
      <w:pPr>
        <w:ind w:right="-153"/>
        <w:jc w:val="left"/>
        <w:rPr>
          <w:rFonts w:ascii="Times New Roman" w:hAnsi="Times New Roman" w:eastAsia="宋体"/>
          <w:b/>
          <w:sz w:val="32"/>
        </w:rPr>
      </w:pPr>
    </w:p>
    <w:p w14:paraId="7C9B9184">
      <w:pPr>
        <w:ind w:right="-153"/>
        <w:jc w:val="left"/>
        <w:rPr>
          <w:rFonts w:ascii="Times New Roman" w:hAnsi="Times New Roman" w:eastAsia="宋体"/>
          <w:b/>
          <w:sz w:val="32"/>
        </w:rPr>
      </w:pPr>
    </w:p>
    <w:p w14:paraId="15E69B08">
      <w:pPr>
        <w:ind w:right="-153"/>
        <w:jc w:val="left"/>
        <w:rPr>
          <w:rFonts w:ascii="Times New Roman" w:hAnsi="Times New Roman" w:eastAsia="宋体"/>
          <w:b/>
          <w:sz w:val="32"/>
        </w:rPr>
      </w:pPr>
    </w:p>
    <w:p w14:paraId="047FFCFC">
      <w:pPr>
        <w:ind w:right="-153"/>
        <w:jc w:val="left"/>
        <w:rPr>
          <w:rFonts w:ascii="Times New Roman" w:hAnsi="Times New Roman" w:eastAsia="宋体"/>
          <w:b/>
          <w:sz w:val="32"/>
        </w:rPr>
      </w:pPr>
    </w:p>
    <w:p w14:paraId="0D0D6339">
      <w:pPr>
        <w:ind w:right="-153"/>
        <w:jc w:val="left"/>
        <w:rPr>
          <w:rFonts w:ascii="Times New Roman" w:hAnsi="Times New Roman" w:eastAsia="宋体"/>
          <w:b/>
          <w:sz w:val="32"/>
        </w:rPr>
      </w:pPr>
    </w:p>
    <w:p w14:paraId="4D268AE6">
      <w:pPr>
        <w:ind w:right="-153"/>
        <w:jc w:val="left"/>
        <w:rPr>
          <w:rFonts w:ascii="Times New Roman" w:hAnsi="Times New Roman" w:eastAsia="宋体"/>
          <w:b/>
          <w:sz w:val="32"/>
        </w:rPr>
      </w:pPr>
    </w:p>
    <w:p w14:paraId="356DE321">
      <w:pPr>
        <w:ind w:right="-153"/>
        <w:jc w:val="left"/>
        <w:rPr>
          <w:rFonts w:ascii="Times New Roman" w:hAnsi="Times New Roman" w:eastAsia="宋体"/>
          <w:b/>
          <w:sz w:val="32"/>
        </w:rPr>
      </w:pPr>
    </w:p>
    <w:p w14:paraId="6E58E31A">
      <w:pPr>
        <w:ind w:right="-153"/>
        <w:jc w:val="left"/>
        <w:rPr>
          <w:rFonts w:ascii="Times New Roman" w:hAnsi="Times New Roman" w:eastAsia="宋体"/>
          <w:b/>
          <w:sz w:val="32"/>
        </w:rPr>
      </w:pPr>
    </w:p>
    <w:p w14:paraId="36168B3C">
      <w:pPr>
        <w:ind w:right="-153"/>
        <w:jc w:val="left"/>
        <w:rPr>
          <w:rFonts w:ascii="Times New Roman" w:hAnsi="Times New Roman" w:eastAsia="宋体"/>
          <w:b/>
          <w:sz w:val="32"/>
        </w:rPr>
      </w:pPr>
    </w:p>
    <w:p w14:paraId="747AC631">
      <w:pPr>
        <w:ind w:right="-153"/>
        <w:jc w:val="left"/>
        <w:rPr>
          <w:rFonts w:ascii="Times New Roman" w:hAnsi="Times New Roman" w:eastAsia="宋体"/>
          <w:b/>
          <w:sz w:val="32"/>
        </w:rPr>
      </w:pPr>
    </w:p>
    <w:p w14:paraId="5380FE29">
      <w:pPr>
        <w:ind w:right="-153"/>
        <w:jc w:val="left"/>
        <w:rPr>
          <w:rFonts w:ascii="Times New Roman" w:hAnsi="Times New Roman" w:eastAsia="宋体"/>
          <w:b/>
          <w:sz w:val="32"/>
        </w:rPr>
      </w:pPr>
    </w:p>
    <w:p w14:paraId="7CA688BF">
      <w:pPr>
        <w:ind w:right="-153"/>
        <w:jc w:val="left"/>
        <w:rPr>
          <w:rFonts w:ascii="Times New Roman" w:hAnsi="Times New Roman" w:eastAsia="宋体"/>
          <w:b/>
          <w:sz w:val="32"/>
        </w:rPr>
      </w:pPr>
    </w:p>
    <w:p w14:paraId="7FCFC31D">
      <w:pPr>
        <w:ind w:right="-153"/>
        <w:jc w:val="left"/>
        <w:rPr>
          <w:rFonts w:ascii="Times New Roman" w:hAnsi="Times New Roman" w:eastAsia="宋体"/>
          <w:b/>
          <w:sz w:val="32"/>
        </w:rPr>
      </w:pPr>
    </w:p>
    <w:p w14:paraId="78F399A4">
      <w:pPr>
        <w:ind w:right="-153"/>
        <w:jc w:val="left"/>
        <w:rPr>
          <w:rFonts w:ascii="Times New Roman" w:hAnsi="Times New Roman" w:eastAsia="宋体"/>
          <w:b/>
          <w:sz w:val="32"/>
        </w:rPr>
      </w:pPr>
    </w:p>
    <w:p w14:paraId="5118F2AA">
      <w:pPr>
        <w:ind w:right="-153"/>
        <w:jc w:val="left"/>
        <w:rPr>
          <w:rFonts w:ascii="Times New Roman" w:hAnsi="Times New Roman" w:eastAsia="宋体"/>
          <w:b/>
          <w:sz w:val="32"/>
        </w:rPr>
      </w:pPr>
    </w:p>
    <w:p w14:paraId="0203CCF9">
      <w:pPr>
        <w:ind w:right="-153"/>
        <w:jc w:val="left"/>
        <w:rPr>
          <w:rFonts w:ascii="Times New Roman" w:hAnsi="Times New Roman" w:eastAsia="宋体"/>
          <w:b/>
          <w:sz w:val="32"/>
        </w:rPr>
      </w:pPr>
    </w:p>
    <w:p w14:paraId="0E2E1EAF">
      <w:pPr>
        <w:ind w:right="-153"/>
        <w:jc w:val="left"/>
        <w:rPr>
          <w:rFonts w:ascii="Times New Roman" w:hAnsi="Times New Roman" w:eastAsia="宋体"/>
          <w:b/>
          <w:sz w:val="32"/>
        </w:rPr>
      </w:pPr>
    </w:p>
    <w:p w14:paraId="3D6CC69F">
      <w:pPr>
        <w:spacing w:line="720" w:lineRule="exact"/>
        <w:jc w:val="right"/>
        <w:rPr>
          <w:rFonts w:hint="eastAsia" w:ascii="宋体" w:hAnsi="宋体"/>
          <w:sz w:val="24"/>
          <w:u w:val="single"/>
        </w:rPr>
      </w:pPr>
      <w:r>
        <w:rPr>
          <w:rFonts w:hint="eastAsia"/>
          <w:sz w:val="24"/>
          <w:lang w:eastAsia="zh-CN"/>
        </w:rPr>
        <w:t>响应</w:t>
      </w:r>
      <w:r>
        <w:rPr>
          <w:rFonts w:hint="eastAsia" w:ascii="宋体" w:hAnsi="宋体"/>
          <w:sz w:val="24"/>
        </w:rPr>
        <w:t>人：</w:t>
      </w:r>
      <w:r>
        <w:rPr>
          <w:rFonts w:hint="eastAsia" w:ascii="宋体" w:hAnsi="宋体"/>
          <w:sz w:val="24"/>
          <w:u w:val="single"/>
        </w:rPr>
        <w:t xml:space="preserve">                             </w:t>
      </w:r>
      <w:r>
        <w:rPr>
          <w:rFonts w:hint="eastAsia" w:ascii="宋体" w:hAnsi="宋体"/>
          <w:sz w:val="24"/>
        </w:rPr>
        <w:t>（盖章）</w:t>
      </w:r>
    </w:p>
    <w:p w14:paraId="449AEDAC">
      <w:pPr>
        <w:spacing w:line="720" w:lineRule="exact"/>
        <w:jc w:val="right"/>
        <w:rPr>
          <w:rFonts w:hint="eastAsia" w:ascii="宋体" w:hAnsi="宋体"/>
          <w:b/>
          <w:sz w:val="24"/>
        </w:rPr>
      </w:pPr>
      <w:r>
        <w:rPr>
          <w:rFonts w:hint="eastAsia" w:ascii="宋体" w:hAnsi="宋体"/>
          <w:sz w:val="24"/>
        </w:rPr>
        <w:t>法定代表人或其委托代理人：</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（签字或盖章）</w:t>
      </w:r>
    </w:p>
    <w:p w14:paraId="7424DC97">
      <w:pPr>
        <w:spacing w:line="720" w:lineRule="exact"/>
        <w:jc w:val="right"/>
        <w:rPr>
          <w:rFonts w:ascii="仿宋" w:hAnsi="仿宋" w:eastAsia="仿宋" w:cs="Times New Roman"/>
          <w:b/>
          <w:kern w:val="44"/>
          <w:sz w:val="36"/>
          <w:szCs w:val="36"/>
        </w:rPr>
      </w:pPr>
      <w:r>
        <w:rPr>
          <w:rFonts w:hint="eastAsia" w:ascii="宋体" w:hAnsi="宋体"/>
          <w:sz w:val="24"/>
        </w:rPr>
        <w:t>日</w:t>
      </w:r>
      <w:r>
        <w:rPr>
          <w:rFonts w:ascii="宋体" w:hAnsi="宋体"/>
          <w:sz w:val="24"/>
        </w:rPr>
        <w:t xml:space="preserve">    </w:t>
      </w:r>
      <w:r>
        <w:rPr>
          <w:rFonts w:hint="eastAsia" w:ascii="宋体" w:hAnsi="宋体"/>
          <w:sz w:val="24"/>
        </w:rPr>
        <w:t>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2F698572">
      <w:pPr>
        <w:ind w:right="-153"/>
        <w:jc w:val="left"/>
        <w:rPr>
          <w:rFonts w:ascii="Times New Roman" w:hAnsi="Times New Roman" w:eastAsia="宋体"/>
          <w:b/>
          <w:sz w:val="32"/>
        </w:rPr>
      </w:pPr>
    </w:p>
    <w:p w14:paraId="6E9C6FCB">
      <w:pPr>
        <w:rPr>
          <w:rFonts w:ascii="Times New Roman" w:hAnsi="Times New Roman" w:eastAsia="宋体"/>
          <w:b/>
          <w:sz w:val="32"/>
        </w:rPr>
      </w:pPr>
      <w:r>
        <w:rPr>
          <w:rFonts w:ascii="Times New Roman" w:hAnsi="Times New Roman" w:eastAsia="宋体"/>
          <w:b/>
          <w:sz w:val="32"/>
        </w:rPr>
        <w:br w:type="page"/>
      </w:r>
    </w:p>
    <w:p w14:paraId="4C39C081">
      <w:pPr>
        <w:pStyle w:val="14"/>
        <w:ind w:firstLine="0" w:firstLineChars="0"/>
        <w:jc w:val="center"/>
        <w:rPr>
          <w:rFonts w:hint="eastAsia"/>
          <w:b/>
          <w:sz w:val="28"/>
          <w:szCs w:val="28"/>
          <w:lang w:eastAsia="zh-CN"/>
        </w:rPr>
      </w:pPr>
      <w:bookmarkStart w:id="0" w:name="_Toc18903"/>
      <w:r>
        <w:rPr>
          <w:rFonts w:hint="eastAsia"/>
          <w:b/>
          <w:sz w:val="28"/>
          <w:szCs w:val="28"/>
          <w:lang w:eastAsia="zh-CN"/>
        </w:rPr>
        <w:t>二、法定代表人身份证明书</w:t>
      </w:r>
      <w:bookmarkEnd w:id="0"/>
    </w:p>
    <w:p w14:paraId="07AE85BC">
      <w:pPr>
        <w:spacing w:line="360" w:lineRule="auto"/>
        <w:rPr>
          <w:rFonts w:ascii="宋体" w:cs="宋体"/>
          <w:sz w:val="24"/>
        </w:rPr>
      </w:pPr>
    </w:p>
    <w:p w14:paraId="4D4D23CF">
      <w:pPr>
        <w:spacing w:line="360" w:lineRule="auto"/>
        <w:rPr>
          <w:rFonts w:ascii="宋体" w:cs="宋体"/>
          <w:sz w:val="24"/>
        </w:rPr>
      </w:pPr>
      <w:r>
        <w:rPr>
          <w:rFonts w:hint="eastAsia" w:ascii="宋体" w:hAnsi="宋体" w:cs="宋体"/>
          <w:sz w:val="24"/>
        </w:rPr>
        <w:t>响应人名称：</w:t>
      </w:r>
    </w:p>
    <w:p w14:paraId="2363A3FA">
      <w:pPr>
        <w:spacing w:line="360" w:lineRule="auto"/>
        <w:rPr>
          <w:rFonts w:ascii="宋体" w:cs="宋体"/>
          <w:sz w:val="24"/>
        </w:rPr>
      </w:pPr>
      <w:r>
        <w:rPr>
          <w:rFonts w:hint="eastAsia" w:ascii="宋体" w:hAnsi="宋体" w:cs="宋体"/>
          <w:sz w:val="24"/>
        </w:rPr>
        <w:t>单位性质：</w:t>
      </w:r>
    </w:p>
    <w:p w14:paraId="40967740">
      <w:pPr>
        <w:spacing w:line="360" w:lineRule="auto"/>
        <w:rPr>
          <w:rFonts w:ascii="宋体" w:cs="宋体"/>
          <w:sz w:val="24"/>
        </w:rPr>
      </w:pPr>
      <w:r>
        <w:rPr>
          <w:rFonts w:hint="eastAsia" w:ascii="宋体" w:hAnsi="宋体" w:cs="宋体"/>
          <w:sz w:val="24"/>
        </w:rPr>
        <w:t>地址：</w:t>
      </w:r>
    </w:p>
    <w:p w14:paraId="6769AC63">
      <w:pPr>
        <w:spacing w:line="360" w:lineRule="auto"/>
        <w:rPr>
          <w:rFonts w:ascii="宋体" w:cs="宋体"/>
          <w:sz w:val="24"/>
        </w:rPr>
      </w:pPr>
      <w:r>
        <w:rPr>
          <w:rFonts w:hint="eastAsia" w:ascii="宋体" w:hAnsi="宋体" w:cs="宋体"/>
          <w:sz w:val="24"/>
        </w:rPr>
        <w:t xml:space="preserve">成立时间： </w:t>
      </w:r>
      <w:r>
        <w:rPr>
          <w:rFonts w:ascii="宋体" w:hAnsi="宋体" w:cs="宋体"/>
          <w:sz w:val="24"/>
        </w:rPr>
        <w:t xml:space="preserve">  </w:t>
      </w:r>
      <w:r>
        <w:rPr>
          <w:rFonts w:hint="eastAsia" w:ascii="宋体" w:hAnsi="宋体" w:cs="宋体"/>
          <w:sz w:val="24"/>
        </w:rPr>
        <w:t xml:space="preserve">年 </w:t>
      </w:r>
      <w:r>
        <w:rPr>
          <w:rFonts w:ascii="宋体" w:hAnsi="宋体" w:cs="宋体"/>
          <w:sz w:val="24"/>
        </w:rPr>
        <w:t xml:space="preserve">  </w:t>
      </w:r>
      <w:r>
        <w:rPr>
          <w:rFonts w:hint="eastAsia" w:ascii="宋体" w:hAnsi="宋体" w:cs="宋体"/>
          <w:sz w:val="24"/>
        </w:rPr>
        <w:t xml:space="preserve">月 </w:t>
      </w:r>
      <w:r>
        <w:rPr>
          <w:rFonts w:ascii="宋体" w:hAnsi="宋体" w:cs="宋体"/>
          <w:sz w:val="24"/>
        </w:rPr>
        <w:t xml:space="preserve">  </w:t>
      </w:r>
      <w:r>
        <w:rPr>
          <w:rFonts w:hint="eastAsia" w:ascii="宋体" w:hAnsi="宋体" w:cs="宋体"/>
          <w:sz w:val="24"/>
        </w:rPr>
        <w:t>日</w:t>
      </w:r>
    </w:p>
    <w:p w14:paraId="5C073F82">
      <w:pPr>
        <w:spacing w:line="360" w:lineRule="auto"/>
        <w:rPr>
          <w:rFonts w:ascii="宋体" w:cs="宋体"/>
          <w:sz w:val="24"/>
          <w:u w:val="single"/>
        </w:rPr>
      </w:pPr>
      <w:r>
        <w:rPr>
          <w:rFonts w:hint="eastAsia" w:ascii="宋体" w:hAnsi="宋体" w:cs="宋体"/>
          <w:sz w:val="24"/>
        </w:rPr>
        <w:t>经营期限：</w:t>
      </w:r>
    </w:p>
    <w:p w14:paraId="1D1C4D7F">
      <w:pPr>
        <w:spacing w:line="360" w:lineRule="auto"/>
        <w:rPr>
          <w:rFonts w:ascii="宋体" w:cs="宋体"/>
          <w:sz w:val="24"/>
        </w:rPr>
      </w:pPr>
      <w:r>
        <w:rPr>
          <w:rFonts w:hint="eastAsia" w:ascii="宋体" w:hAnsi="宋体" w:cs="宋体"/>
          <w:sz w:val="24"/>
        </w:rPr>
        <w:t>姓名：</w:t>
      </w:r>
      <w:r>
        <w:rPr>
          <w:rFonts w:ascii="宋体" w:hAnsi="宋体" w:cs="宋体"/>
          <w:sz w:val="24"/>
        </w:rPr>
        <w:t xml:space="preserve"> </w:t>
      </w:r>
      <w:r>
        <w:rPr>
          <w:rFonts w:hint="eastAsia" w:ascii="宋体" w:hAnsi="宋体" w:cs="宋体"/>
          <w:sz w:val="24"/>
        </w:rPr>
        <w:t>性别：</w:t>
      </w:r>
      <w:r>
        <w:rPr>
          <w:rFonts w:ascii="宋体" w:cs="宋体"/>
          <w:sz w:val="24"/>
          <w:u w:val="single"/>
        </w:rPr>
        <w:tab/>
      </w:r>
      <w:r>
        <w:rPr>
          <w:rFonts w:hint="eastAsia" w:ascii="宋体" w:hAnsi="宋体" w:cs="宋体"/>
          <w:sz w:val="24"/>
        </w:rPr>
        <w:t>年龄：</w:t>
      </w:r>
      <w:r>
        <w:rPr>
          <w:rFonts w:ascii="宋体" w:cs="宋体"/>
          <w:sz w:val="24"/>
          <w:u w:val="single"/>
        </w:rPr>
        <w:tab/>
      </w:r>
      <w:r>
        <w:rPr>
          <w:rFonts w:hint="eastAsia" w:ascii="宋体" w:hAnsi="宋体" w:cs="宋体"/>
          <w:sz w:val="24"/>
        </w:rPr>
        <w:t>职务：</w:t>
      </w:r>
    </w:p>
    <w:p w14:paraId="61D5D0DC">
      <w:pPr>
        <w:spacing w:line="360" w:lineRule="auto"/>
        <w:rPr>
          <w:rFonts w:ascii="宋体" w:cs="宋体"/>
          <w:sz w:val="24"/>
        </w:rPr>
      </w:pPr>
      <w:r>
        <w:rPr>
          <w:rFonts w:hint="eastAsia" w:ascii="宋体" w:hAnsi="宋体" w:cs="宋体"/>
          <w:sz w:val="24"/>
        </w:rPr>
        <w:t>系（响应人名称）的法定代表人。</w:t>
      </w:r>
    </w:p>
    <w:p w14:paraId="62BA6BF3">
      <w:pPr>
        <w:spacing w:line="360" w:lineRule="auto"/>
        <w:ind w:firstLine="480" w:firstLineChars="200"/>
        <w:rPr>
          <w:rFonts w:ascii="宋体" w:cs="宋体"/>
          <w:sz w:val="24"/>
        </w:rPr>
      </w:pPr>
      <w:r>
        <w:rPr>
          <w:rFonts w:hint="eastAsia" w:ascii="宋体" w:hAnsi="宋体" w:cs="宋体"/>
          <w:sz w:val="24"/>
        </w:rPr>
        <w:t>特此证明。</w:t>
      </w:r>
    </w:p>
    <w:p w14:paraId="24CC35ED">
      <w:pPr>
        <w:spacing w:line="360" w:lineRule="auto"/>
        <w:rPr>
          <w:rFonts w:ascii="宋体" w:cs="宋体"/>
          <w:sz w:val="24"/>
        </w:rPr>
      </w:pPr>
    </w:p>
    <w:p w14:paraId="32D562FE">
      <w:pPr>
        <w:spacing w:line="720" w:lineRule="exact"/>
        <w:jc w:val="right"/>
        <w:rPr>
          <w:rFonts w:hint="eastAsia" w:ascii="宋体" w:hAnsi="宋体"/>
          <w:sz w:val="24"/>
          <w:u w:val="single"/>
        </w:rPr>
      </w:pPr>
      <w:r>
        <w:rPr>
          <w:rFonts w:hint="eastAsia"/>
          <w:sz w:val="24"/>
          <w:lang w:eastAsia="zh-CN"/>
        </w:rPr>
        <w:t>响应</w:t>
      </w:r>
      <w:r>
        <w:rPr>
          <w:rFonts w:hint="eastAsia" w:ascii="宋体" w:hAnsi="宋体"/>
          <w:sz w:val="24"/>
        </w:rPr>
        <w:t>人：</w:t>
      </w:r>
      <w:r>
        <w:rPr>
          <w:rFonts w:hint="eastAsia" w:ascii="宋体" w:hAnsi="宋体"/>
          <w:sz w:val="24"/>
          <w:u w:val="single"/>
        </w:rPr>
        <w:t xml:space="preserve">                             </w:t>
      </w:r>
      <w:r>
        <w:rPr>
          <w:rFonts w:hint="eastAsia" w:ascii="宋体" w:hAnsi="宋体"/>
          <w:sz w:val="24"/>
        </w:rPr>
        <w:t>（盖章）</w:t>
      </w:r>
    </w:p>
    <w:p w14:paraId="20E4885A">
      <w:pPr>
        <w:spacing w:line="720" w:lineRule="exact"/>
        <w:jc w:val="right"/>
        <w:rPr>
          <w:rFonts w:hint="eastAsia" w:ascii="宋体" w:hAnsi="宋体"/>
          <w:b/>
          <w:sz w:val="24"/>
        </w:rPr>
      </w:pPr>
      <w:r>
        <w:rPr>
          <w:rFonts w:hint="eastAsia" w:ascii="宋体" w:hAnsi="宋体"/>
          <w:sz w:val="24"/>
        </w:rPr>
        <w:t>法定代表人或其委托代理人：</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（签字或盖章）</w:t>
      </w:r>
    </w:p>
    <w:p w14:paraId="5B4EE576">
      <w:pPr>
        <w:spacing w:line="720" w:lineRule="exact"/>
        <w:jc w:val="right"/>
        <w:rPr>
          <w:rFonts w:ascii="仿宋" w:hAnsi="仿宋" w:eastAsia="仿宋" w:cs="Times New Roman"/>
          <w:b/>
          <w:kern w:val="44"/>
          <w:sz w:val="36"/>
          <w:szCs w:val="36"/>
        </w:rPr>
      </w:pPr>
      <w:r>
        <w:rPr>
          <w:rFonts w:hint="eastAsia" w:ascii="宋体" w:hAnsi="宋体"/>
          <w:sz w:val="24"/>
        </w:rPr>
        <w:t>日</w:t>
      </w:r>
      <w:r>
        <w:rPr>
          <w:rFonts w:ascii="宋体" w:hAnsi="宋体"/>
          <w:sz w:val="24"/>
        </w:rPr>
        <w:t xml:space="preserve">    </w:t>
      </w:r>
      <w:r>
        <w:rPr>
          <w:rFonts w:hint="eastAsia" w:ascii="宋体" w:hAnsi="宋体"/>
          <w:sz w:val="24"/>
        </w:rPr>
        <w:t>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3EAAB4B3">
      <w:pPr>
        <w:spacing w:line="360" w:lineRule="auto"/>
        <w:rPr>
          <w:rFonts w:ascii="宋体" w:cs="宋体"/>
          <w:sz w:val="24"/>
        </w:rPr>
      </w:pPr>
    </w:p>
    <w:tbl>
      <w:tblPr>
        <w:tblStyle w:val="16"/>
        <w:tblpPr w:leftFromText="180" w:rightFromText="180" w:vertAnchor="text" w:horzAnchor="page" w:tblpX="1759" w:tblpY="468"/>
        <w:tblW w:w="84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9"/>
        <w:gridCol w:w="4136"/>
      </w:tblGrid>
      <w:tr w14:paraId="3F1FA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9" w:hRule="atLeast"/>
        </w:trPr>
        <w:tc>
          <w:tcPr>
            <w:tcW w:w="4279" w:type="dxa"/>
            <w:vAlign w:val="center"/>
          </w:tcPr>
          <w:p w14:paraId="646C2EE9">
            <w:pPr>
              <w:spacing w:line="360" w:lineRule="auto"/>
              <w:jc w:val="center"/>
              <w:rPr>
                <w:rFonts w:ascii="宋体"/>
                <w:sz w:val="24"/>
              </w:rPr>
            </w:pPr>
            <w:r>
              <w:rPr>
                <w:rFonts w:hint="eastAsia" w:ascii="宋体" w:hAnsi="宋体" w:cs="宋体"/>
                <w:sz w:val="24"/>
              </w:rPr>
              <w:t>法定代表人</w:t>
            </w:r>
            <w:r>
              <w:rPr>
                <w:rFonts w:hint="eastAsia" w:ascii="宋体" w:hAnsi="宋体"/>
                <w:sz w:val="24"/>
              </w:rPr>
              <w:t>身份证（正面）</w:t>
            </w:r>
          </w:p>
        </w:tc>
        <w:tc>
          <w:tcPr>
            <w:tcW w:w="4136" w:type="dxa"/>
            <w:vAlign w:val="center"/>
          </w:tcPr>
          <w:p w14:paraId="1FBCD7B1">
            <w:pPr>
              <w:spacing w:line="360" w:lineRule="auto"/>
              <w:jc w:val="center"/>
              <w:rPr>
                <w:rFonts w:ascii="宋体"/>
                <w:sz w:val="24"/>
              </w:rPr>
            </w:pPr>
            <w:r>
              <w:rPr>
                <w:rFonts w:hint="eastAsia" w:ascii="宋体" w:hAnsi="宋体" w:cs="宋体"/>
                <w:sz w:val="24"/>
              </w:rPr>
              <w:t>法定代表人</w:t>
            </w:r>
            <w:r>
              <w:rPr>
                <w:rFonts w:hint="eastAsia" w:ascii="宋体" w:hAnsi="宋体"/>
                <w:sz w:val="24"/>
              </w:rPr>
              <w:t>身份证（反面）</w:t>
            </w:r>
          </w:p>
        </w:tc>
      </w:tr>
    </w:tbl>
    <w:p w14:paraId="23E085F2">
      <w:pPr>
        <w:spacing w:line="360" w:lineRule="auto"/>
        <w:rPr>
          <w:rFonts w:ascii="宋体" w:cs="宋体"/>
          <w:sz w:val="24"/>
        </w:rPr>
      </w:pPr>
    </w:p>
    <w:p w14:paraId="20E772F5">
      <w:pPr>
        <w:rPr>
          <w:rFonts w:hint="eastAsia" w:ascii="仿宋" w:hAnsi="仿宋" w:eastAsia="仿宋"/>
          <w:sz w:val="30"/>
          <w:szCs w:val="30"/>
        </w:rPr>
      </w:pPr>
      <w:r>
        <w:rPr>
          <w:rFonts w:hint="eastAsia" w:ascii="仿宋" w:hAnsi="仿宋" w:eastAsia="仿宋"/>
          <w:sz w:val="30"/>
          <w:szCs w:val="30"/>
        </w:rPr>
        <w:br w:type="page"/>
      </w:r>
    </w:p>
    <w:p w14:paraId="54A35CC4">
      <w:pPr>
        <w:pStyle w:val="14"/>
        <w:ind w:firstLine="0" w:firstLineChars="0"/>
        <w:jc w:val="center"/>
        <w:rPr>
          <w:rFonts w:hint="eastAsia"/>
          <w:b/>
          <w:sz w:val="28"/>
          <w:szCs w:val="28"/>
          <w:lang w:eastAsia="zh-CN"/>
        </w:rPr>
      </w:pPr>
      <w:bookmarkStart w:id="1" w:name="_Toc9226"/>
      <w:r>
        <w:rPr>
          <w:rFonts w:hint="eastAsia"/>
          <w:b/>
          <w:sz w:val="28"/>
          <w:szCs w:val="28"/>
          <w:lang w:eastAsia="zh-CN"/>
        </w:rPr>
        <w:t>三、法定代表人授权委托书</w:t>
      </w:r>
      <w:bookmarkEnd w:id="1"/>
    </w:p>
    <w:p w14:paraId="2592C6EE">
      <w:pPr>
        <w:spacing w:line="360" w:lineRule="auto"/>
        <w:rPr>
          <w:rFonts w:ascii="宋体"/>
          <w:sz w:val="24"/>
        </w:rPr>
      </w:pPr>
      <w:r>
        <w:rPr>
          <w:rFonts w:hint="eastAsia" w:ascii="宋体" w:hAnsi="宋体"/>
          <w:sz w:val="24"/>
        </w:rPr>
        <w:t>致：</w:t>
      </w:r>
      <w:r>
        <w:rPr>
          <w:rFonts w:hint="eastAsia"/>
          <w:sz w:val="24"/>
          <w:lang w:val="zh-CN"/>
        </w:rPr>
        <w:t>中国医学科学院北京协和医院</w:t>
      </w:r>
    </w:p>
    <w:p w14:paraId="0AE64F50">
      <w:pPr>
        <w:spacing w:line="520" w:lineRule="exact"/>
        <w:ind w:firstLine="480" w:firstLineChars="200"/>
        <w:rPr>
          <w:rFonts w:ascii="宋体"/>
          <w:kern w:val="0"/>
          <w:sz w:val="24"/>
        </w:rPr>
      </w:pPr>
      <w:r>
        <w:rPr>
          <w:rFonts w:hint="eastAsia" w:ascii="宋体" w:hAnsi="宋体"/>
          <w:sz w:val="24"/>
        </w:rPr>
        <w:t>本授权书声明：我</w:t>
      </w:r>
      <w:r>
        <w:rPr>
          <w:rFonts w:ascii="宋体" w:hAnsi="宋体"/>
          <w:sz w:val="24"/>
          <w:u w:val="single"/>
        </w:rPr>
        <w:t xml:space="preserve">        </w:t>
      </w:r>
      <w:r>
        <w:rPr>
          <w:rFonts w:hint="eastAsia" w:ascii="宋体" w:hAnsi="宋体"/>
          <w:sz w:val="24"/>
          <w:u w:val="single"/>
        </w:rPr>
        <w:t>　</w:t>
      </w:r>
      <w:r>
        <w:rPr>
          <w:rFonts w:ascii="宋体" w:hAnsi="宋体"/>
          <w:sz w:val="24"/>
          <w:u w:val="single"/>
        </w:rPr>
        <w:t xml:space="preserve">  </w:t>
      </w:r>
      <w:r>
        <w:rPr>
          <w:rFonts w:hint="eastAsia" w:ascii="宋体" w:hAnsi="宋体"/>
          <w:sz w:val="24"/>
        </w:rPr>
        <w:t>（法人代表姓名）系公司法人代表，现授权</w:t>
      </w:r>
      <w:r>
        <w:rPr>
          <w:rFonts w:ascii="宋体" w:hAnsi="宋体"/>
          <w:sz w:val="24"/>
          <w:u w:val="single"/>
        </w:rPr>
        <w:t xml:space="preserve">          </w:t>
      </w:r>
      <w:r>
        <w:rPr>
          <w:rFonts w:hint="eastAsia" w:ascii="宋体" w:hAnsi="宋体"/>
          <w:sz w:val="24"/>
          <w:u w:val="single"/>
        </w:rPr>
        <w:t>　</w:t>
      </w:r>
      <w:r>
        <w:rPr>
          <w:rFonts w:hint="eastAsia" w:ascii="宋体" w:hAnsi="宋体"/>
          <w:sz w:val="24"/>
        </w:rPr>
        <w:t>为本公司合法代理</w:t>
      </w:r>
      <w:r>
        <w:rPr>
          <w:rFonts w:hint="eastAsia" w:ascii="宋体" w:hAnsi="宋体"/>
          <w:kern w:val="0"/>
          <w:sz w:val="24"/>
        </w:rPr>
        <w:t>人，参加</w:t>
      </w:r>
      <w:r>
        <w:rPr>
          <w:rFonts w:ascii="宋体" w:hAnsi="宋体"/>
          <w:kern w:val="0"/>
          <w:sz w:val="24"/>
          <w:u w:val="single"/>
        </w:rPr>
        <w:t xml:space="preserve">    </w:t>
      </w:r>
      <w:r>
        <w:rPr>
          <w:rFonts w:hint="eastAsia" w:ascii="宋体" w:hAnsi="宋体"/>
          <w:kern w:val="0"/>
          <w:sz w:val="24"/>
          <w:u w:val="single"/>
        </w:rPr>
        <w:t>（项目名称）</w:t>
      </w:r>
      <w:r>
        <w:rPr>
          <w:rFonts w:ascii="宋体" w:hAnsi="宋体"/>
          <w:kern w:val="0"/>
          <w:sz w:val="24"/>
          <w:u w:val="single"/>
        </w:rPr>
        <w:t xml:space="preserve">   </w:t>
      </w:r>
      <w:r>
        <w:rPr>
          <w:rFonts w:hint="eastAsia" w:ascii="宋体" w:hAnsi="宋体"/>
          <w:kern w:val="0"/>
          <w:sz w:val="24"/>
        </w:rPr>
        <w:t>响应，</w:t>
      </w:r>
      <w:r>
        <w:rPr>
          <w:rFonts w:hint="eastAsia" w:ascii="宋体" w:hAnsi="宋体"/>
          <w:sz w:val="24"/>
        </w:rPr>
        <w:t>被授权人无转托权。</w:t>
      </w:r>
    </w:p>
    <w:p w14:paraId="407D620A">
      <w:pPr>
        <w:spacing w:line="360" w:lineRule="auto"/>
        <w:ind w:firstLine="470" w:firstLineChars="196"/>
        <w:rPr>
          <w:rFonts w:ascii="宋体"/>
          <w:sz w:val="24"/>
        </w:rPr>
      </w:pPr>
      <w:r>
        <w:rPr>
          <w:rFonts w:hint="eastAsia" w:ascii="宋体" w:hAnsi="宋体"/>
          <w:sz w:val="24"/>
        </w:rPr>
        <w:t>本授权书于</w:t>
      </w:r>
      <w:r>
        <w:rPr>
          <w:rFonts w:ascii="宋体" w:hAnsi="宋体"/>
          <w:sz w:val="24"/>
        </w:rPr>
        <w:t xml:space="preserve"> </w:t>
      </w:r>
      <w:r>
        <w:rPr>
          <w:rFonts w:hint="eastAsia" w:ascii="宋体" w:hAnsi="宋体"/>
          <w:sz w:val="24"/>
        </w:rPr>
        <w:t>年</w:t>
      </w:r>
      <w:r>
        <w:rPr>
          <w:rFonts w:ascii="宋体" w:hAnsi="宋体"/>
          <w:sz w:val="24"/>
        </w:rPr>
        <w:t xml:space="preserve"> </w:t>
      </w:r>
      <w:r>
        <w:rPr>
          <w:rFonts w:hint="eastAsia" w:ascii="宋体" w:hAnsi="宋体"/>
          <w:sz w:val="24"/>
        </w:rPr>
        <w:t>月日签字生效，特此声明。</w:t>
      </w:r>
    </w:p>
    <w:p w14:paraId="2526F965">
      <w:pPr>
        <w:spacing w:line="360" w:lineRule="auto"/>
        <w:rPr>
          <w:rFonts w:ascii="宋体"/>
          <w:sz w:val="24"/>
        </w:rPr>
      </w:pPr>
    </w:p>
    <w:p w14:paraId="633A5069">
      <w:pPr>
        <w:spacing w:line="360" w:lineRule="auto"/>
        <w:rPr>
          <w:rFonts w:ascii="宋体"/>
          <w:sz w:val="24"/>
        </w:rPr>
      </w:pPr>
      <w:r>
        <w:rPr>
          <w:rFonts w:hint="eastAsia" w:ascii="宋体" w:hAnsi="宋体"/>
          <w:sz w:val="24"/>
        </w:rPr>
        <w:t>授权人（法人代表）签字或盖章：</w:t>
      </w:r>
    </w:p>
    <w:p w14:paraId="4F2BB93D">
      <w:pPr>
        <w:spacing w:line="360" w:lineRule="auto"/>
        <w:ind w:firstLine="120" w:firstLineChars="50"/>
        <w:rPr>
          <w:rFonts w:ascii="宋体"/>
          <w:sz w:val="24"/>
        </w:rPr>
      </w:pPr>
    </w:p>
    <w:p w14:paraId="5B6E44FB">
      <w:pPr>
        <w:spacing w:line="360" w:lineRule="auto"/>
        <w:ind w:firstLine="120" w:firstLineChars="50"/>
        <w:rPr>
          <w:rFonts w:ascii="宋体"/>
          <w:sz w:val="24"/>
        </w:rPr>
      </w:pPr>
      <w:r>
        <w:rPr>
          <w:rFonts w:hint="eastAsia" w:ascii="宋体" w:hAnsi="宋体"/>
          <w:sz w:val="24"/>
        </w:rPr>
        <w:t>被授权人　</w:t>
      </w:r>
      <w:r>
        <w:rPr>
          <w:rFonts w:hint="eastAsia" w:ascii="宋体" w:hAnsi="宋体" w:cs="宋体"/>
          <w:sz w:val="24"/>
        </w:rPr>
        <w:t>（签字或盖章）</w:t>
      </w:r>
      <w:r>
        <w:rPr>
          <w:rFonts w:hint="eastAsia" w:ascii="宋体" w:hAnsi="宋体"/>
          <w:sz w:val="24"/>
        </w:rPr>
        <w:t>：</w:t>
      </w:r>
    </w:p>
    <w:p w14:paraId="305939A3">
      <w:pPr>
        <w:spacing w:line="360" w:lineRule="auto"/>
        <w:ind w:firstLine="120" w:firstLineChars="50"/>
        <w:jc w:val="center"/>
        <w:rPr>
          <w:rFonts w:ascii="宋体"/>
          <w:sz w:val="24"/>
        </w:rPr>
      </w:pPr>
    </w:p>
    <w:p w14:paraId="6A04DDA1">
      <w:pPr>
        <w:spacing w:line="360" w:lineRule="auto"/>
        <w:ind w:firstLine="120" w:firstLineChars="50"/>
        <w:rPr>
          <w:rFonts w:ascii="宋体"/>
          <w:sz w:val="24"/>
        </w:rPr>
      </w:pPr>
      <w:r>
        <w:rPr>
          <w:rFonts w:hint="eastAsia" w:ascii="宋体" w:hAnsi="宋体"/>
          <w:sz w:val="24"/>
        </w:rPr>
        <w:t>被授权人联系电话（手机）：</w:t>
      </w:r>
    </w:p>
    <w:p w14:paraId="57B76B43">
      <w:pPr>
        <w:spacing w:line="360" w:lineRule="auto"/>
        <w:ind w:firstLine="120" w:firstLineChars="50"/>
        <w:rPr>
          <w:rFonts w:ascii="宋体"/>
          <w:sz w:val="24"/>
        </w:rPr>
      </w:pPr>
    </w:p>
    <w:tbl>
      <w:tblPr>
        <w:tblStyle w:val="16"/>
        <w:tblpPr w:leftFromText="180" w:rightFromText="180" w:vertAnchor="text" w:horzAnchor="page" w:tblpX="1998" w:tblpY="270"/>
        <w:tblW w:w="84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9"/>
        <w:gridCol w:w="4136"/>
      </w:tblGrid>
      <w:tr w14:paraId="3CB39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9" w:hRule="atLeast"/>
        </w:trPr>
        <w:tc>
          <w:tcPr>
            <w:tcW w:w="4279" w:type="dxa"/>
            <w:vAlign w:val="center"/>
          </w:tcPr>
          <w:p w14:paraId="274FC2DB">
            <w:pPr>
              <w:spacing w:line="360" w:lineRule="auto"/>
              <w:jc w:val="center"/>
              <w:rPr>
                <w:rFonts w:ascii="宋体"/>
                <w:sz w:val="24"/>
              </w:rPr>
            </w:pPr>
            <w:r>
              <w:rPr>
                <w:rFonts w:hint="eastAsia" w:ascii="宋体" w:hAnsi="宋体"/>
                <w:sz w:val="24"/>
              </w:rPr>
              <w:t>被授权人身份证（正面）</w:t>
            </w:r>
          </w:p>
        </w:tc>
        <w:tc>
          <w:tcPr>
            <w:tcW w:w="4136" w:type="dxa"/>
            <w:vAlign w:val="center"/>
          </w:tcPr>
          <w:p w14:paraId="43B8FBE7">
            <w:pPr>
              <w:spacing w:line="360" w:lineRule="auto"/>
              <w:jc w:val="center"/>
              <w:rPr>
                <w:rFonts w:ascii="宋体"/>
                <w:sz w:val="24"/>
              </w:rPr>
            </w:pPr>
            <w:r>
              <w:rPr>
                <w:rFonts w:hint="eastAsia" w:ascii="宋体" w:hAnsi="宋体"/>
                <w:sz w:val="24"/>
              </w:rPr>
              <w:t>被授权人身份证（反面）</w:t>
            </w:r>
          </w:p>
        </w:tc>
      </w:tr>
    </w:tbl>
    <w:p w14:paraId="3808CF37">
      <w:pPr>
        <w:spacing w:line="360" w:lineRule="auto"/>
        <w:ind w:firstLine="120" w:firstLineChars="50"/>
        <w:rPr>
          <w:rFonts w:ascii="宋体"/>
          <w:sz w:val="24"/>
        </w:rPr>
      </w:pPr>
    </w:p>
    <w:p w14:paraId="018ED3E6">
      <w:pPr>
        <w:spacing w:line="360" w:lineRule="auto"/>
        <w:ind w:firstLine="120" w:firstLineChars="50"/>
        <w:rPr>
          <w:rFonts w:ascii="宋体"/>
          <w:sz w:val="24"/>
        </w:rPr>
      </w:pPr>
    </w:p>
    <w:p w14:paraId="1DDABC09">
      <w:pPr>
        <w:spacing w:line="360" w:lineRule="auto"/>
        <w:ind w:firstLine="120" w:firstLineChars="50"/>
        <w:rPr>
          <w:rFonts w:ascii="宋体"/>
          <w:sz w:val="24"/>
        </w:rPr>
      </w:pPr>
    </w:p>
    <w:p w14:paraId="6920979D">
      <w:pPr>
        <w:spacing w:line="360" w:lineRule="auto"/>
        <w:ind w:firstLine="120" w:firstLineChars="50"/>
        <w:rPr>
          <w:rFonts w:ascii="宋体"/>
          <w:sz w:val="24"/>
        </w:rPr>
      </w:pPr>
    </w:p>
    <w:p w14:paraId="44E90FD9">
      <w:pPr>
        <w:spacing w:line="360" w:lineRule="auto"/>
        <w:ind w:firstLine="120" w:firstLineChars="50"/>
        <w:rPr>
          <w:rFonts w:ascii="宋体"/>
          <w:sz w:val="24"/>
        </w:rPr>
      </w:pPr>
    </w:p>
    <w:p w14:paraId="6D193899">
      <w:pPr>
        <w:spacing w:line="720" w:lineRule="exact"/>
        <w:jc w:val="right"/>
        <w:rPr>
          <w:rFonts w:hint="eastAsia" w:ascii="宋体" w:hAnsi="宋体"/>
          <w:sz w:val="24"/>
          <w:u w:val="single"/>
        </w:rPr>
      </w:pPr>
      <w:r>
        <w:rPr>
          <w:rFonts w:hint="eastAsia"/>
          <w:sz w:val="24"/>
          <w:lang w:eastAsia="zh-CN"/>
        </w:rPr>
        <w:t>响应</w:t>
      </w:r>
      <w:r>
        <w:rPr>
          <w:rFonts w:hint="eastAsia" w:ascii="宋体" w:hAnsi="宋体"/>
          <w:sz w:val="24"/>
        </w:rPr>
        <w:t>人：</w:t>
      </w:r>
      <w:r>
        <w:rPr>
          <w:rFonts w:hint="eastAsia" w:ascii="宋体" w:hAnsi="宋体"/>
          <w:sz w:val="24"/>
          <w:u w:val="single"/>
        </w:rPr>
        <w:t xml:space="preserve">                             </w:t>
      </w:r>
      <w:r>
        <w:rPr>
          <w:rFonts w:hint="eastAsia" w:ascii="宋体" w:hAnsi="宋体"/>
          <w:sz w:val="24"/>
        </w:rPr>
        <w:t>（盖章）</w:t>
      </w:r>
    </w:p>
    <w:p w14:paraId="6D9213DB">
      <w:pPr>
        <w:spacing w:line="720" w:lineRule="exact"/>
        <w:jc w:val="right"/>
        <w:rPr>
          <w:rFonts w:hint="eastAsia" w:ascii="宋体" w:hAnsi="宋体"/>
          <w:b/>
          <w:sz w:val="24"/>
        </w:rPr>
      </w:pPr>
      <w:r>
        <w:rPr>
          <w:rFonts w:hint="eastAsia" w:ascii="宋体" w:hAnsi="宋体"/>
          <w:sz w:val="24"/>
        </w:rPr>
        <w:t>法定代表人或其委托代理人：</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（签字或盖章）</w:t>
      </w:r>
    </w:p>
    <w:p w14:paraId="64606B70">
      <w:pPr>
        <w:spacing w:line="720" w:lineRule="exact"/>
        <w:jc w:val="right"/>
        <w:rPr>
          <w:rFonts w:ascii="仿宋" w:hAnsi="仿宋" w:eastAsia="仿宋" w:cs="Times New Roman"/>
          <w:b/>
          <w:kern w:val="44"/>
          <w:sz w:val="36"/>
          <w:szCs w:val="36"/>
        </w:rPr>
      </w:pPr>
      <w:r>
        <w:rPr>
          <w:rFonts w:hint="eastAsia" w:ascii="宋体" w:hAnsi="宋体"/>
          <w:sz w:val="24"/>
        </w:rPr>
        <w:t>日</w:t>
      </w:r>
      <w:r>
        <w:rPr>
          <w:rFonts w:ascii="宋体" w:hAnsi="宋体"/>
          <w:sz w:val="24"/>
        </w:rPr>
        <w:t xml:space="preserve">    </w:t>
      </w:r>
      <w:r>
        <w:rPr>
          <w:rFonts w:hint="eastAsia" w:ascii="宋体" w:hAnsi="宋体"/>
          <w:sz w:val="24"/>
        </w:rPr>
        <w:t>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307D46A9">
      <w:pPr>
        <w:spacing w:line="360" w:lineRule="auto"/>
        <w:ind w:firstLine="120" w:firstLineChars="50"/>
        <w:rPr>
          <w:rFonts w:ascii="宋体"/>
          <w:sz w:val="24"/>
        </w:rPr>
      </w:pPr>
    </w:p>
    <w:p w14:paraId="0DB635FD">
      <w:pPr>
        <w:rPr>
          <w:rFonts w:hint="eastAsia" w:ascii="宋体" w:hAnsi="宋体"/>
          <w:sz w:val="24"/>
        </w:rPr>
      </w:pPr>
      <w:r>
        <w:rPr>
          <w:rFonts w:hint="eastAsia" w:ascii="宋体" w:hAnsi="宋体"/>
          <w:sz w:val="24"/>
        </w:rPr>
        <w:br w:type="page"/>
      </w:r>
    </w:p>
    <w:p w14:paraId="68EC9776">
      <w:pPr>
        <w:pStyle w:val="3"/>
        <w:numPr>
          <w:ilvl w:val="0"/>
          <w:numId w:val="0"/>
        </w:numPr>
        <w:jc w:val="center"/>
        <w:rPr>
          <w:rFonts w:hint="eastAsia" w:ascii="宋体" w:hAnsi="宋体" w:eastAsia="宋体" w:cs="宋体"/>
          <w:sz w:val="28"/>
          <w:lang w:eastAsia="zh-CN"/>
        </w:rPr>
      </w:pPr>
      <w:r>
        <w:rPr>
          <w:rFonts w:hint="eastAsia" w:ascii="宋体" w:hAnsi="宋体" w:eastAsia="宋体" w:cs="宋体"/>
          <w:sz w:val="28"/>
          <w:lang w:eastAsia="zh-CN"/>
        </w:rPr>
        <w:t>四</w:t>
      </w:r>
      <w:r>
        <w:rPr>
          <w:rFonts w:hint="eastAsia" w:ascii="宋体" w:hAnsi="宋体" w:eastAsia="宋体" w:cs="宋体"/>
          <w:sz w:val="28"/>
        </w:rPr>
        <w:t>、失信被执行人、重大税收违法案件当事人名单、政府采购严重违法失信行为查询记录截图</w:t>
      </w:r>
      <w:r>
        <w:rPr>
          <w:rFonts w:hint="eastAsia" w:ascii="宋体" w:hAnsi="宋体" w:eastAsia="宋体" w:cs="宋体"/>
          <w:sz w:val="28"/>
          <w:lang w:eastAsia="zh-CN"/>
        </w:rPr>
        <w:t>（加盖公章）</w:t>
      </w:r>
    </w:p>
    <w:p w14:paraId="7A9F0D7E">
      <w:pPr>
        <w:rPr>
          <w:rFonts w:ascii="仿宋" w:hAnsi="仿宋" w:eastAsia="仿宋"/>
          <w:sz w:val="36"/>
          <w:szCs w:val="36"/>
        </w:rPr>
      </w:pPr>
    </w:p>
    <w:p w14:paraId="00D29823">
      <w:pPr>
        <w:pStyle w:val="28"/>
        <w:rPr>
          <w:rFonts w:ascii="仿宋" w:hAnsi="仿宋" w:eastAsia="仿宋"/>
          <w:sz w:val="36"/>
          <w:szCs w:val="36"/>
        </w:rPr>
      </w:pPr>
    </w:p>
    <w:p w14:paraId="542C954E">
      <w:pPr>
        <w:pStyle w:val="28"/>
        <w:rPr>
          <w:rFonts w:ascii="仿宋" w:hAnsi="仿宋" w:eastAsia="仿宋"/>
          <w:sz w:val="36"/>
          <w:szCs w:val="36"/>
        </w:rPr>
      </w:pPr>
    </w:p>
    <w:p w14:paraId="077F4EA6">
      <w:pPr>
        <w:pStyle w:val="28"/>
        <w:rPr>
          <w:rFonts w:ascii="仿宋" w:hAnsi="仿宋" w:eastAsia="仿宋"/>
          <w:sz w:val="36"/>
          <w:szCs w:val="36"/>
        </w:rPr>
      </w:pPr>
    </w:p>
    <w:p w14:paraId="343F8D55">
      <w:pPr>
        <w:pStyle w:val="28"/>
        <w:rPr>
          <w:rFonts w:ascii="仿宋" w:hAnsi="仿宋" w:eastAsia="仿宋"/>
          <w:sz w:val="36"/>
          <w:szCs w:val="36"/>
        </w:rPr>
      </w:pPr>
    </w:p>
    <w:p w14:paraId="2B2C32E2">
      <w:pPr>
        <w:pStyle w:val="28"/>
        <w:rPr>
          <w:rFonts w:ascii="仿宋" w:hAnsi="仿宋" w:eastAsia="仿宋"/>
          <w:sz w:val="36"/>
          <w:szCs w:val="36"/>
        </w:rPr>
      </w:pPr>
    </w:p>
    <w:p w14:paraId="0E45D419">
      <w:pPr>
        <w:pStyle w:val="28"/>
        <w:rPr>
          <w:rFonts w:ascii="仿宋" w:hAnsi="仿宋" w:eastAsia="仿宋"/>
          <w:sz w:val="36"/>
          <w:szCs w:val="36"/>
        </w:rPr>
      </w:pPr>
    </w:p>
    <w:p w14:paraId="3A168AC4">
      <w:pPr>
        <w:pStyle w:val="28"/>
        <w:rPr>
          <w:rFonts w:ascii="仿宋" w:hAnsi="仿宋" w:eastAsia="仿宋"/>
          <w:sz w:val="36"/>
          <w:szCs w:val="36"/>
        </w:rPr>
      </w:pPr>
    </w:p>
    <w:p w14:paraId="605D8C82">
      <w:pPr>
        <w:pStyle w:val="28"/>
        <w:rPr>
          <w:rFonts w:ascii="仿宋" w:hAnsi="仿宋" w:eastAsia="仿宋"/>
          <w:sz w:val="36"/>
          <w:szCs w:val="36"/>
        </w:rPr>
      </w:pPr>
    </w:p>
    <w:p w14:paraId="2B8370FD">
      <w:pPr>
        <w:pStyle w:val="28"/>
        <w:rPr>
          <w:rFonts w:ascii="仿宋" w:hAnsi="仿宋" w:eastAsia="仿宋"/>
          <w:sz w:val="36"/>
          <w:szCs w:val="36"/>
        </w:rPr>
      </w:pPr>
    </w:p>
    <w:p w14:paraId="341E0F48">
      <w:pPr>
        <w:pStyle w:val="28"/>
        <w:rPr>
          <w:rFonts w:ascii="仿宋" w:hAnsi="仿宋" w:eastAsia="仿宋"/>
          <w:sz w:val="36"/>
          <w:szCs w:val="36"/>
        </w:rPr>
      </w:pPr>
    </w:p>
    <w:p w14:paraId="690EAFAA">
      <w:pPr>
        <w:pStyle w:val="28"/>
        <w:rPr>
          <w:rFonts w:ascii="仿宋" w:hAnsi="仿宋" w:eastAsia="仿宋"/>
          <w:sz w:val="36"/>
          <w:szCs w:val="36"/>
        </w:rPr>
      </w:pPr>
    </w:p>
    <w:p w14:paraId="37E51E4A">
      <w:pPr>
        <w:pStyle w:val="28"/>
        <w:rPr>
          <w:rFonts w:ascii="仿宋" w:hAnsi="仿宋" w:eastAsia="仿宋"/>
          <w:sz w:val="36"/>
          <w:szCs w:val="36"/>
        </w:rPr>
      </w:pPr>
    </w:p>
    <w:p w14:paraId="5C9D4437">
      <w:pPr>
        <w:pStyle w:val="28"/>
        <w:rPr>
          <w:rFonts w:ascii="仿宋" w:hAnsi="仿宋" w:eastAsia="仿宋"/>
          <w:sz w:val="36"/>
          <w:szCs w:val="36"/>
        </w:rPr>
      </w:pPr>
    </w:p>
    <w:p w14:paraId="0ACFC6D5">
      <w:pPr>
        <w:pStyle w:val="28"/>
        <w:rPr>
          <w:rFonts w:ascii="仿宋" w:hAnsi="仿宋" w:eastAsia="仿宋"/>
          <w:sz w:val="36"/>
          <w:szCs w:val="36"/>
        </w:rPr>
      </w:pPr>
    </w:p>
    <w:p w14:paraId="7E6EC8F7">
      <w:pPr>
        <w:pStyle w:val="28"/>
        <w:rPr>
          <w:rFonts w:ascii="仿宋" w:hAnsi="仿宋" w:eastAsia="仿宋"/>
          <w:sz w:val="36"/>
          <w:szCs w:val="36"/>
        </w:rPr>
      </w:pPr>
    </w:p>
    <w:p w14:paraId="2008FDCB">
      <w:pPr>
        <w:pStyle w:val="28"/>
        <w:rPr>
          <w:rFonts w:ascii="仿宋" w:hAnsi="仿宋" w:eastAsia="仿宋"/>
          <w:sz w:val="36"/>
          <w:szCs w:val="36"/>
        </w:rPr>
      </w:pPr>
    </w:p>
    <w:p w14:paraId="59F162AB">
      <w:pPr>
        <w:pStyle w:val="28"/>
        <w:rPr>
          <w:rFonts w:ascii="仿宋" w:hAnsi="仿宋" w:eastAsia="仿宋"/>
          <w:sz w:val="36"/>
          <w:szCs w:val="36"/>
        </w:rPr>
      </w:pPr>
    </w:p>
    <w:p w14:paraId="231EF9AD">
      <w:pPr>
        <w:pStyle w:val="28"/>
        <w:rPr>
          <w:rFonts w:ascii="仿宋" w:hAnsi="仿宋" w:eastAsia="仿宋"/>
          <w:sz w:val="36"/>
          <w:szCs w:val="36"/>
        </w:rPr>
      </w:pPr>
    </w:p>
    <w:p w14:paraId="651C0EA4">
      <w:pPr>
        <w:pStyle w:val="28"/>
        <w:rPr>
          <w:rFonts w:ascii="仿宋" w:hAnsi="仿宋" w:eastAsia="仿宋"/>
          <w:sz w:val="36"/>
          <w:szCs w:val="36"/>
        </w:rPr>
      </w:pPr>
    </w:p>
    <w:p w14:paraId="7065B4BA">
      <w:pPr>
        <w:pStyle w:val="3"/>
        <w:numPr>
          <w:ilvl w:val="0"/>
          <w:numId w:val="0"/>
        </w:numPr>
        <w:jc w:val="center"/>
        <w:rPr>
          <w:rFonts w:hint="eastAsia" w:ascii="宋体" w:hAnsi="宋体" w:eastAsia="宋体" w:cs="宋体"/>
          <w:sz w:val="28"/>
        </w:rPr>
      </w:pPr>
      <w:bookmarkStart w:id="2" w:name="_Toc2956"/>
      <w:r>
        <w:rPr>
          <w:rFonts w:hint="eastAsia" w:ascii="宋体" w:hAnsi="宋体" w:eastAsia="宋体" w:cs="宋体"/>
          <w:b/>
          <w:bCs/>
          <w:kern w:val="2"/>
          <w:sz w:val="28"/>
          <w:szCs w:val="32"/>
          <w:lang w:val="en-US" w:eastAsia="zh-CN" w:bidi="ar-SA"/>
        </w:rPr>
        <w:t>五、</w:t>
      </w:r>
      <w:r>
        <w:rPr>
          <w:rFonts w:hint="eastAsia" w:ascii="宋体" w:hAnsi="宋体" w:eastAsia="宋体" w:cs="宋体"/>
          <w:sz w:val="28"/>
        </w:rPr>
        <w:t>项目团队及项目执行方案</w:t>
      </w:r>
      <w:bookmarkEnd w:id="2"/>
    </w:p>
    <w:p w14:paraId="632F7330">
      <w:pPr>
        <w:pStyle w:val="28"/>
        <w:jc w:val="center"/>
        <w:rPr>
          <w:rFonts w:hint="eastAsia"/>
          <w:color w:val="C00000"/>
        </w:rPr>
      </w:pPr>
      <w:r>
        <w:rPr>
          <w:rFonts w:hint="eastAsia" w:ascii="宋体" w:hAnsi="宋体"/>
          <w:color w:val="C00000"/>
          <w:szCs w:val="21"/>
        </w:rPr>
        <w:t>格式自拟</w:t>
      </w:r>
    </w:p>
    <w:p w14:paraId="7C9C1103">
      <w:pPr>
        <w:snapToGrid w:val="0"/>
        <w:spacing w:line="360" w:lineRule="auto"/>
        <w:rPr>
          <w:rFonts w:hint="eastAsia" w:ascii="宋体" w:hAnsi="宋体"/>
          <w:sz w:val="24"/>
        </w:rPr>
      </w:pPr>
      <w:r>
        <w:rPr>
          <w:rFonts w:hint="eastAsia" w:ascii="宋体" w:hAnsi="宋体"/>
          <w:sz w:val="24"/>
        </w:rPr>
        <w:t>应包括（但不限于）下列内容：</w:t>
      </w:r>
    </w:p>
    <w:p w14:paraId="7A70E96B">
      <w:pPr>
        <w:snapToGrid w:val="0"/>
        <w:spacing w:line="360" w:lineRule="auto"/>
        <w:rPr>
          <w:rFonts w:hint="eastAsia" w:ascii="宋体" w:hAnsi="宋体"/>
          <w:sz w:val="24"/>
        </w:rPr>
      </w:pPr>
      <w:r>
        <w:rPr>
          <w:rFonts w:hint="eastAsia" w:ascii="宋体" w:hAnsi="宋体"/>
          <w:sz w:val="24"/>
        </w:rPr>
        <w:t>（</w:t>
      </w:r>
      <w:r>
        <w:rPr>
          <w:rFonts w:hint="eastAsia"/>
          <w:sz w:val="24"/>
          <w:lang w:eastAsia="zh-CN"/>
        </w:rPr>
        <w:t>一</w:t>
      </w:r>
      <w:r>
        <w:rPr>
          <w:rFonts w:hint="eastAsia" w:ascii="宋体" w:hAnsi="宋体"/>
          <w:sz w:val="24"/>
        </w:rPr>
        <w:t>）服务依据、服务工作目标；</w:t>
      </w:r>
    </w:p>
    <w:p w14:paraId="58B7AFB8">
      <w:pPr>
        <w:snapToGrid w:val="0"/>
        <w:spacing w:line="360" w:lineRule="auto"/>
        <w:rPr>
          <w:rFonts w:hint="eastAsia" w:ascii="宋体" w:hAnsi="宋体"/>
          <w:sz w:val="24"/>
        </w:rPr>
      </w:pPr>
      <w:r>
        <w:rPr>
          <w:rFonts w:hint="eastAsia" w:ascii="宋体" w:hAnsi="宋体"/>
          <w:sz w:val="24"/>
        </w:rPr>
        <w:t>（</w:t>
      </w:r>
      <w:r>
        <w:rPr>
          <w:rFonts w:hint="eastAsia"/>
          <w:sz w:val="24"/>
          <w:lang w:eastAsia="zh-CN"/>
        </w:rPr>
        <w:t>二</w:t>
      </w:r>
      <w:r>
        <w:rPr>
          <w:rFonts w:hint="eastAsia" w:ascii="宋体" w:hAnsi="宋体"/>
          <w:sz w:val="24"/>
        </w:rPr>
        <w:t>）服务机构设置（框图）、岗位职责；</w:t>
      </w:r>
    </w:p>
    <w:p w14:paraId="19DD1DCE">
      <w:pPr>
        <w:snapToGrid w:val="0"/>
        <w:spacing w:line="360" w:lineRule="auto"/>
        <w:rPr>
          <w:rFonts w:hint="eastAsia" w:ascii="宋体" w:hAnsi="宋体"/>
          <w:sz w:val="24"/>
        </w:rPr>
      </w:pPr>
      <w:r>
        <w:rPr>
          <w:rFonts w:hint="eastAsia" w:ascii="宋体" w:hAnsi="宋体"/>
          <w:sz w:val="24"/>
        </w:rPr>
        <w:t>（</w:t>
      </w:r>
      <w:r>
        <w:rPr>
          <w:rFonts w:hint="eastAsia"/>
          <w:sz w:val="24"/>
          <w:lang w:eastAsia="zh-CN"/>
        </w:rPr>
        <w:t>三</w:t>
      </w:r>
      <w:r>
        <w:rPr>
          <w:rFonts w:hint="eastAsia" w:ascii="宋体" w:hAnsi="宋体"/>
          <w:sz w:val="24"/>
        </w:rPr>
        <w:t>）服务方案；</w:t>
      </w:r>
    </w:p>
    <w:p w14:paraId="52CD3A42">
      <w:pPr>
        <w:snapToGrid w:val="0"/>
        <w:spacing w:line="360" w:lineRule="auto"/>
        <w:rPr>
          <w:rFonts w:hint="eastAsia" w:ascii="宋体" w:hAnsi="宋体"/>
          <w:sz w:val="24"/>
        </w:rPr>
      </w:pPr>
      <w:r>
        <w:rPr>
          <w:rFonts w:hint="eastAsia" w:ascii="宋体" w:hAnsi="宋体"/>
          <w:sz w:val="24"/>
        </w:rPr>
        <w:t>（</w:t>
      </w:r>
      <w:r>
        <w:rPr>
          <w:rFonts w:hint="eastAsia"/>
          <w:sz w:val="24"/>
          <w:lang w:eastAsia="zh-CN"/>
        </w:rPr>
        <w:t>四</w:t>
      </w:r>
      <w:r>
        <w:rPr>
          <w:rFonts w:hint="eastAsia" w:ascii="宋体" w:hAnsi="宋体"/>
          <w:sz w:val="24"/>
        </w:rPr>
        <w:t>）拟投入的评估人员</w:t>
      </w:r>
      <w:r>
        <w:rPr>
          <w:rFonts w:hint="eastAsia" w:ascii="宋体" w:hAnsi="宋体"/>
          <w:sz w:val="24"/>
          <w:lang w:eastAsia="zh-CN"/>
        </w:rPr>
        <w:t>（含相关证书）</w:t>
      </w:r>
      <w:r>
        <w:rPr>
          <w:rFonts w:hint="eastAsia" w:ascii="宋体" w:hAnsi="宋体"/>
          <w:sz w:val="24"/>
        </w:rPr>
        <w:t>；</w:t>
      </w:r>
    </w:p>
    <w:p w14:paraId="2640C853">
      <w:pPr>
        <w:snapToGrid w:val="0"/>
        <w:spacing w:line="360" w:lineRule="auto"/>
        <w:rPr>
          <w:rFonts w:hint="eastAsia" w:ascii="宋体" w:hAnsi="宋体"/>
          <w:sz w:val="24"/>
        </w:rPr>
      </w:pPr>
      <w:r>
        <w:rPr>
          <w:rFonts w:hint="eastAsia" w:ascii="宋体" w:hAnsi="宋体"/>
          <w:sz w:val="24"/>
        </w:rPr>
        <w:t>（</w:t>
      </w:r>
      <w:r>
        <w:rPr>
          <w:rFonts w:hint="eastAsia"/>
          <w:sz w:val="24"/>
          <w:lang w:eastAsia="zh-CN"/>
        </w:rPr>
        <w:t>五</w:t>
      </w:r>
      <w:r>
        <w:rPr>
          <w:rFonts w:hint="eastAsia" w:ascii="宋体" w:hAnsi="宋体"/>
          <w:sz w:val="24"/>
        </w:rPr>
        <w:t>）服务质量、进度、风险防控等保证措施；</w:t>
      </w:r>
    </w:p>
    <w:p w14:paraId="1E51E388">
      <w:pPr>
        <w:snapToGrid w:val="0"/>
        <w:spacing w:line="360" w:lineRule="auto"/>
        <w:rPr>
          <w:rFonts w:hint="eastAsia" w:ascii="宋体" w:hAnsi="宋体"/>
          <w:sz w:val="24"/>
        </w:rPr>
      </w:pPr>
      <w:r>
        <w:rPr>
          <w:rFonts w:hint="eastAsia" w:ascii="宋体" w:hAnsi="宋体"/>
          <w:sz w:val="24"/>
        </w:rPr>
        <w:t>（</w:t>
      </w:r>
      <w:r>
        <w:rPr>
          <w:rFonts w:hint="eastAsia" w:ascii="宋体" w:hAnsi="宋体"/>
          <w:sz w:val="24"/>
          <w:lang w:eastAsia="zh-CN"/>
        </w:rPr>
        <w:t>六</w:t>
      </w:r>
      <w:r>
        <w:rPr>
          <w:rFonts w:hint="eastAsia" w:ascii="宋体" w:hAnsi="宋体"/>
          <w:sz w:val="24"/>
        </w:rPr>
        <w:t>）服务保密保证措施；</w:t>
      </w:r>
    </w:p>
    <w:p w14:paraId="3753D87B">
      <w:pPr>
        <w:snapToGrid w:val="0"/>
        <w:spacing w:line="360" w:lineRule="auto"/>
        <w:rPr>
          <w:rStyle w:val="18"/>
          <w:rFonts w:ascii="宋体" w:hAnsi="宋体" w:eastAsia="宋体" w:cs="宋体"/>
          <w:sz w:val="24"/>
          <w:szCs w:val="24"/>
        </w:rPr>
      </w:pPr>
      <w:r>
        <w:rPr>
          <w:rFonts w:hint="eastAsia" w:ascii="宋体" w:hAnsi="宋体"/>
          <w:sz w:val="24"/>
        </w:rPr>
        <w:t>（</w:t>
      </w:r>
      <w:r>
        <w:rPr>
          <w:rFonts w:hint="eastAsia" w:ascii="宋体" w:hAnsi="宋体"/>
          <w:sz w:val="24"/>
          <w:lang w:eastAsia="zh-CN"/>
        </w:rPr>
        <w:t>七</w:t>
      </w:r>
      <w:r>
        <w:rPr>
          <w:rFonts w:hint="eastAsia" w:ascii="宋体" w:hAnsi="宋体"/>
          <w:sz w:val="24"/>
        </w:rPr>
        <w:t>）</w:t>
      </w:r>
      <w:r>
        <w:rPr>
          <w:rFonts w:hint="eastAsia" w:ascii="宋体" w:hAnsi="宋体"/>
          <w:sz w:val="24"/>
          <w:lang w:val="en-US" w:eastAsia="zh-CN"/>
        </w:rPr>
        <w:t>内部管理、质量控制制度文件；</w:t>
      </w:r>
    </w:p>
    <w:p w14:paraId="4692A7E8">
      <w:pPr>
        <w:snapToGrid w:val="0"/>
        <w:spacing w:line="360" w:lineRule="auto"/>
        <w:rPr>
          <w:rFonts w:hint="eastAsia" w:ascii="宋体" w:hAnsi="宋体"/>
          <w:sz w:val="24"/>
        </w:rPr>
      </w:pPr>
      <w:r>
        <w:rPr>
          <w:rFonts w:hint="eastAsia" w:ascii="宋体" w:hAnsi="宋体"/>
          <w:sz w:val="24"/>
          <w:lang w:val="en-US" w:eastAsia="zh-CN"/>
        </w:rPr>
        <w:t>（八）风险承担能力及信息安全管理证明</w:t>
      </w:r>
      <w:r>
        <w:rPr>
          <w:rFonts w:hint="eastAsia" w:ascii="宋体" w:hAnsi="宋体"/>
          <w:sz w:val="24"/>
        </w:rPr>
        <w:t>；</w:t>
      </w:r>
    </w:p>
    <w:p w14:paraId="52A6EE6D">
      <w:pPr>
        <w:snapToGrid w:val="0"/>
        <w:spacing w:line="360" w:lineRule="auto"/>
        <w:rPr>
          <w:rFonts w:hint="eastAsia" w:ascii="宋体" w:hAnsi="宋体" w:eastAsia="等线"/>
          <w:sz w:val="24"/>
          <w:lang w:eastAsia="zh-CN"/>
        </w:rPr>
      </w:pPr>
      <w:r>
        <w:rPr>
          <w:rFonts w:hint="eastAsia" w:ascii="宋体" w:hAnsi="宋体"/>
          <w:sz w:val="24"/>
        </w:rPr>
        <w:t>（</w:t>
      </w:r>
      <w:r>
        <w:rPr>
          <w:rFonts w:hint="eastAsia" w:ascii="宋体" w:hAnsi="宋体"/>
          <w:sz w:val="24"/>
          <w:lang w:eastAsia="zh-CN"/>
        </w:rPr>
        <w:t>九</w:t>
      </w:r>
      <w:r>
        <w:rPr>
          <w:rFonts w:hint="eastAsia" w:ascii="宋体" w:hAnsi="宋体"/>
          <w:sz w:val="24"/>
        </w:rPr>
        <w:t>）相关承诺</w:t>
      </w:r>
      <w:r>
        <w:rPr>
          <w:rFonts w:hint="eastAsia"/>
          <w:sz w:val="24"/>
          <w:lang w:eastAsia="zh-CN"/>
        </w:rPr>
        <w:t>（包含但不限于优惠、服务承诺等）</w:t>
      </w:r>
    </w:p>
    <w:p w14:paraId="6915B2D9">
      <w:pPr>
        <w:snapToGrid w:val="0"/>
        <w:spacing w:line="360" w:lineRule="auto"/>
        <w:rPr>
          <w:rFonts w:hint="eastAsia" w:ascii="宋体" w:hAnsi="宋体"/>
          <w:sz w:val="24"/>
        </w:rPr>
      </w:pPr>
      <w:r>
        <w:rPr>
          <w:rFonts w:hint="eastAsia" w:ascii="宋体" w:hAnsi="宋体"/>
          <w:sz w:val="24"/>
        </w:rPr>
        <w:t>（</w:t>
      </w:r>
      <w:r>
        <w:rPr>
          <w:rFonts w:hint="eastAsia" w:ascii="宋体" w:hAnsi="宋体"/>
          <w:sz w:val="24"/>
          <w:lang w:eastAsia="zh-CN"/>
        </w:rPr>
        <w:t>十</w:t>
      </w:r>
      <w:r>
        <w:rPr>
          <w:rFonts w:hint="eastAsia" w:ascii="宋体" w:hAnsi="宋体"/>
          <w:sz w:val="24"/>
        </w:rPr>
        <w:t>）其他补充说明</w:t>
      </w:r>
      <w:r>
        <w:rPr>
          <w:rFonts w:hint="eastAsia"/>
          <w:sz w:val="24"/>
          <w:lang w:eastAsia="zh-CN"/>
        </w:rPr>
        <w:t>内容</w:t>
      </w:r>
      <w:r>
        <w:rPr>
          <w:rFonts w:hint="eastAsia" w:ascii="宋体" w:hAnsi="宋体"/>
          <w:sz w:val="24"/>
        </w:rPr>
        <w:t>等</w:t>
      </w:r>
    </w:p>
    <w:p w14:paraId="5D99C47C">
      <w:pPr>
        <w:spacing w:line="720" w:lineRule="exact"/>
        <w:jc w:val="right"/>
        <w:rPr>
          <w:rFonts w:hint="eastAsia" w:ascii="宋体" w:hAnsi="宋体"/>
          <w:sz w:val="24"/>
          <w:u w:val="single"/>
        </w:rPr>
      </w:pPr>
      <w:r>
        <w:rPr>
          <w:rFonts w:hint="eastAsia"/>
          <w:sz w:val="24"/>
          <w:lang w:eastAsia="zh-CN"/>
        </w:rPr>
        <w:t>响应</w:t>
      </w:r>
      <w:r>
        <w:rPr>
          <w:rFonts w:hint="eastAsia" w:ascii="宋体" w:hAnsi="宋体"/>
          <w:sz w:val="24"/>
        </w:rPr>
        <w:t>人：</w:t>
      </w:r>
      <w:r>
        <w:rPr>
          <w:rFonts w:hint="eastAsia" w:ascii="宋体" w:hAnsi="宋体"/>
          <w:sz w:val="24"/>
          <w:u w:val="single"/>
        </w:rPr>
        <w:t xml:space="preserve">                             </w:t>
      </w:r>
      <w:r>
        <w:rPr>
          <w:rFonts w:hint="eastAsia" w:ascii="宋体" w:hAnsi="宋体"/>
          <w:sz w:val="24"/>
        </w:rPr>
        <w:t>（盖章）</w:t>
      </w:r>
    </w:p>
    <w:p w14:paraId="353FA6EE">
      <w:pPr>
        <w:spacing w:line="720" w:lineRule="exact"/>
        <w:jc w:val="right"/>
        <w:rPr>
          <w:rFonts w:hint="eastAsia" w:ascii="宋体" w:hAnsi="宋体"/>
          <w:b/>
          <w:sz w:val="24"/>
        </w:rPr>
      </w:pPr>
      <w:r>
        <w:rPr>
          <w:rFonts w:hint="eastAsia" w:ascii="宋体" w:hAnsi="宋体"/>
          <w:sz w:val="24"/>
        </w:rPr>
        <w:t>法定代表人或其委托代理人：</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（签字或盖章）</w:t>
      </w:r>
    </w:p>
    <w:p w14:paraId="7AFFA135">
      <w:pPr>
        <w:spacing w:line="720" w:lineRule="exact"/>
        <w:jc w:val="right"/>
        <w:rPr>
          <w:rFonts w:ascii="仿宋" w:hAnsi="仿宋" w:eastAsia="仿宋" w:cs="Times New Roman"/>
          <w:b/>
          <w:kern w:val="44"/>
          <w:sz w:val="36"/>
          <w:szCs w:val="36"/>
        </w:rPr>
      </w:pPr>
      <w:r>
        <w:rPr>
          <w:rFonts w:hint="eastAsia" w:ascii="宋体" w:hAnsi="宋体"/>
          <w:sz w:val="24"/>
        </w:rPr>
        <w:t>日</w:t>
      </w:r>
      <w:r>
        <w:rPr>
          <w:rFonts w:ascii="宋体" w:hAnsi="宋体"/>
          <w:sz w:val="24"/>
        </w:rPr>
        <w:t xml:space="preserve">    </w:t>
      </w:r>
      <w:r>
        <w:rPr>
          <w:rFonts w:hint="eastAsia" w:ascii="宋体" w:hAnsi="宋体"/>
          <w:sz w:val="24"/>
        </w:rPr>
        <w:t>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69500725">
      <w:r>
        <w:br w:type="page"/>
      </w:r>
    </w:p>
    <w:p w14:paraId="3A2A5697">
      <w:pPr>
        <w:widowControl/>
        <w:autoSpaceDE w:val="0"/>
        <w:autoSpaceDN w:val="0"/>
        <w:spacing w:line="400" w:lineRule="atLeast"/>
        <w:ind w:left="180"/>
        <w:jc w:val="center"/>
        <w:textAlignment w:val="bottom"/>
        <w:outlineLvl w:val="0"/>
        <w:rPr>
          <w:rFonts w:ascii="宋体"/>
          <w:sz w:val="30"/>
          <w:szCs w:val="30"/>
        </w:rPr>
      </w:pPr>
      <w:bookmarkStart w:id="3" w:name="_Toc1314"/>
      <w:r>
        <w:rPr>
          <w:rFonts w:hint="eastAsia" w:ascii="宋体" w:hAnsi="宋体"/>
          <w:b/>
          <w:sz w:val="28"/>
          <w:szCs w:val="28"/>
          <w:lang w:eastAsia="zh-CN"/>
        </w:rPr>
        <w:t>六、</w:t>
      </w:r>
      <w:r>
        <w:rPr>
          <w:rFonts w:hint="eastAsia" w:ascii="宋体" w:hAnsi="宋体"/>
          <w:b/>
          <w:sz w:val="28"/>
          <w:szCs w:val="28"/>
        </w:rPr>
        <w:t>近</w:t>
      </w:r>
      <w:r>
        <w:rPr>
          <w:rFonts w:hint="eastAsia" w:ascii="宋体" w:hAnsi="宋体"/>
          <w:b/>
          <w:sz w:val="28"/>
          <w:szCs w:val="28"/>
          <w:lang w:eastAsia="zh-CN"/>
        </w:rPr>
        <w:t>三</w:t>
      </w:r>
      <w:r>
        <w:rPr>
          <w:rFonts w:hint="eastAsia" w:ascii="宋体" w:hAnsi="宋体"/>
          <w:b/>
          <w:sz w:val="28"/>
          <w:szCs w:val="28"/>
        </w:rPr>
        <w:t>年完成的类似项目情况表（如有）</w:t>
      </w:r>
    </w:p>
    <w:p w14:paraId="0548B46D">
      <w:pPr>
        <w:autoSpaceDE w:val="0"/>
        <w:autoSpaceDN w:val="0"/>
        <w:adjustRightInd w:val="0"/>
        <w:spacing w:line="440" w:lineRule="exact"/>
        <w:jc w:val="center"/>
        <w:rPr>
          <w:rFonts w:ascii="宋体"/>
          <w:b/>
          <w:kern w:val="0"/>
          <w:sz w:val="28"/>
          <w:szCs w:val="28"/>
        </w:rPr>
      </w:pPr>
    </w:p>
    <w:tbl>
      <w:tblPr>
        <w:tblStyle w:val="16"/>
        <w:tblW w:w="101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317"/>
        <w:gridCol w:w="1358"/>
        <w:gridCol w:w="1250"/>
        <w:gridCol w:w="1699"/>
        <w:gridCol w:w="1401"/>
        <w:gridCol w:w="1810"/>
      </w:tblGrid>
      <w:tr w14:paraId="47991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exact"/>
          <w:jc w:val="center"/>
        </w:trPr>
        <w:tc>
          <w:tcPr>
            <w:tcW w:w="1276" w:type="dxa"/>
            <w:vAlign w:val="center"/>
          </w:tcPr>
          <w:p w14:paraId="513E7DB5">
            <w:pPr>
              <w:ind w:left="-170"/>
              <w:jc w:val="center"/>
              <w:rPr>
                <w:rFonts w:ascii="宋体"/>
                <w:bCs/>
                <w:sz w:val="24"/>
              </w:rPr>
            </w:pPr>
            <w:r>
              <w:rPr>
                <w:rFonts w:hint="eastAsia" w:ascii="宋体" w:hAnsi="宋体"/>
                <w:bCs/>
                <w:sz w:val="24"/>
              </w:rPr>
              <w:t>委托</w:t>
            </w:r>
          </w:p>
          <w:p w14:paraId="656966DD">
            <w:pPr>
              <w:ind w:left="-170"/>
              <w:jc w:val="center"/>
              <w:rPr>
                <w:rFonts w:ascii="宋体"/>
                <w:bCs/>
                <w:sz w:val="24"/>
              </w:rPr>
            </w:pPr>
            <w:r>
              <w:rPr>
                <w:rFonts w:hint="eastAsia" w:ascii="宋体" w:hAnsi="宋体"/>
                <w:bCs/>
                <w:sz w:val="24"/>
              </w:rPr>
              <w:t>单位</w:t>
            </w:r>
          </w:p>
        </w:tc>
        <w:tc>
          <w:tcPr>
            <w:tcW w:w="1317" w:type="dxa"/>
            <w:vAlign w:val="center"/>
          </w:tcPr>
          <w:p w14:paraId="179C0B86">
            <w:pPr>
              <w:widowControl/>
              <w:jc w:val="center"/>
              <w:rPr>
                <w:rFonts w:ascii="宋体"/>
                <w:bCs/>
                <w:sz w:val="24"/>
              </w:rPr>
            </w:pPr>
            <w:r>
              <w:rPr>
                <w:rFonts w:hint="eastAsia" w:ascii="宋体" w:hAnsi="宋体"/>
                <w:bCs/>
                <w:sz w:val="24"/>
              </w:rPr>
              <w:t>项目名称及地点</w:t>
            </w:r>
          </w:p>
        </w:tc>
        <w:tc>
          <w:tcPr>
            <w:tcW w:w="1358" w:type="dxa"/>
            <w:vAlign w:val="center"/>
          </w:tcPr>
          <w:p w14:paraId="5872C1FC">
            <w:pPr>
              <w:widowControl/>
              <w:jc w:val="center"/>
              <w:rPr>
                <w:rFonts w:ascii="宋体"/>
                <w:bCs/>
                <w:sz w:val="24"/>
              </w:rPr>
            </w:pPr>
            <w:r>
              <w:rPr>
                <w:rFonts w:hint="eastAsia" w:ascii="宋体" w:hAnsi="宋体"/>
                <w:bCs/>
                <w:sz w:val="24"/>
              </w:rPr>
              <w:t>项目规模</w:t>
            </w:r>
          </w:p>
        </w:tc>
        <w:tc>
          <w:tcPr>
            <w:tcW w:w="1250" w:type="dxa"/>
            <w:vAlign w:val="center"/>
          </w:tcPr>
          <w:p w14:paraId="4588C420">
            <w:pPr>
              <w:widowControl/>
              <w:jc w:val="center"/>
              <w:rPr>
                <w:rFonts w:hint="eastAsia" w:ascii="宋体" w:hAnsi="宋体"/>
                <w:bCs/>
                <w:sz w:val="24"/>
              </w:rPr>
            </w:pPr>
            <w:r>
              <w:rPr>
                <w:rFonts w:hint="eastAsia" w:ascii="宋体" w:hAnsi="宋体"/>
                <w:bCs/>
                <w:sz w:val="24"/>
              </w:rPr>
              <w:t>评估费用</w:t>
            </w:r>
          </w:p>
        </w:tc>
        <w:tc>
          <w:tcPr>
            <w:tcW w:w="1699" w:type="dxa"/>
            <w:vAlign w:val="center"/>
          </w:tcPr>
          <w:p w14:paraId="2AD8E8D3">
            <w:pPr>
              <w:widowControl/>
              <w:jc w:val="center"/>
              <w:rPr>
                <w:rFonts w:ascii="宋体"/>
                <w:bCs/>
                <w:sz w:val="24"/>
              </w:rPr>
            </w:pPr>
            <w:r>
              <w:rPr>
                <w:rFonts w:hint="eastAsia" w:ascii="宋体" w:hAnsi="宋体"/>
                <w:bCs/>
                <w:sz w:val="24"/>
              </w:rPr>
              <w:t>时间</w:t>
            </w:r>
          </w:p>
        </w:tc>
        <w:tc>
          <w:tcPr>
            <w:tcW w:w="1401" w:type="dxa"/>
            <w:vAlign w:val="center"/>
          </w:tcPr>
          <w:p w14:paraId="5E68C164">
            <w:pPr>
              <w:widowControl/>
              <w:jc w:val="center"/>
              <w:rPr>
                <w:rFonts w:ascii="宋体"/>
                <w:bCs/>
                <w:sz w:val="24"/>
              </w:rPr>
            </w:pPr>
            <w:r>
              <w:rPr>
                <w:rFonts w:hint="eastAsia" w:ascii="宋体" w:hAnsi="宋体"/>
                <w:bCs/>
                <w:sz w:val="24"/>
              </w:rPr>
              <w:t>委托单位</w:t>
            </w:r>
          </w:p>
          <w:p w14:paraId="73CFF1E4">
            <w:pPr>
              <w:widowControl/>
              <w:jc w:val="center"/>
              <w:rPr>
                <w:rFonts w:ascii="宋体"/>
                <w:bCs/>
                <w:sz w:val="24"/>
              </w:rPr>
            </w:pPr>
            <w:r>
              <w:rPr>
                <w:rFonts w:hint="eastAsia" w:ascii="宋体" w:hAnsi="宋体"/>
                <w:bCs/>
                <w:sz w:val="24"/>
              </w:rPr>
              <w:t>联系人</w:t>
            </w:r>
          </w:p>
        </w:tc>
        <w:tc>
          <w:tcPr>
            <w:tcW w:w="1810" w:type="dxa"/>
            <w:vAlign w:val="center"/>
          </w:tcPr>
          <w:p w14:paraId="0B7FAC7F">
            <w:pPr>
              <w:widowControl/>
              <w:jc w:val="center"/>
              <w:rPr>
                <w:rFonts w:ascii="宋体"/>
                <w:bCs/>
                <w:sz w:val="24"/>
              </w:rPr>
            </w:pPr>
            <w:r>
              <w:rPr>
                <w:rFonts w:hint="eastAsia" w:ascii="宋体" w:hAnsi="宋体"/>
                <w:bCs/>
                <w:sz w:val="24"/>
              </w:rPr>
              <w:t>委托单位</w:t>
            </w:r>
          </w:p>
          <w:p w14:paraId="3C093092">
            <w:pPr>
              <w:widowControl/>
              <w:jc w:val="center"/>
              <w:rPr>
                <w:rFonts w:ascii="宋体"/>
                <w:bCs/>
                <w:sz w:val="24"/>
              </w:rPr>
            </w:pPr>
            <w:r>
              <w:rPr>
                <w:rFonts w:hint="eastAsia" w:ascii="宋体" w:hAnsi="宋体"/>
                <w:bCs/>
                <w:sz w:val="24"/>
              </w:rPr>
              <w:t>联系电话</w:t>
            </w:r>
          </w:p>
        </w:tc>
      </w:tr>
      <w:tr w14:paraId="5B6D9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1276" w:type="dxa"/>
            <w:vAlign w:val="center"/>
          </w:tcPr>
          <w:p w14:paraId="58683E6B">
            <w:pPr>
              <w:ind w:left="-170"/>
              <w:jc w:val="center"/>
              <w:rPr>
                <w:rFonts w:ascii="宋体"/>
                <w:bCs/>
                <w:sz w:val="24"/>
              </w:rPr>
            </w:pPr>
          </w:p>
        </w:tc>
        <w:tc>
          <w:tcPr>
            <w:tcW w:w="1317" w:type="dxa"/>
            <w:vAlign w:val="center"/>
          </w:tcPr>
          <w:p w14:paraId="322F869C">
            <w:pPr>
              <w:jc w:val="center"/>
              <w:rPr>
                <w:rFonts w:ascii="宋体"/>
                <w:bCs/>
                <w:sz w:val="24"/>
              </w:rPr>
            </w:pPr>
          </w:p>
        </w:tc>
        <w:tc>
          <w:tcPr>
            <w:tcW w:w="1358" w:type="dxa"/>
            <w:vAlign w:val="center"/>
          </w:tcPr>
          <w:p w14:paraId="644BCC30">
            <w:pPr>
              <w:jc w:val="center"/>
              <w:rPr>
                <w:rFonts w:ascii="宋体"/>
                <w:bCs/>
                <w:sz w:val="24"/>
              </w:rPr>
            </w:pPr>
          </w:p>
        </w:tc>
        <w:tc>
          <w:tcPr>
            <w:tcW w:w="1250" w:type="dxa"/>
            <w:vAlign w:val="center"/>
          </w:tcPr>
          <w:p w14:paraId="4AE52C26">
            <w:pPr>
              <w:jc w:val="center"/>
              <w:rPr>
                <w:rFonts w:ascii="宋体"/>
                <w:bCs/>
                <w:sz w:val="24"/>
              </w:rPr>
            </w:pPr>
          </w:p>
        </w:tc>
        <w:tc>
          <w:tcPr>
            <w:tcW w:w="1699" w:type="dxa"/>
            <w:vAlign w:val="center"/>
          </w:tcPr>
          <w:p w14:paraId="54DB780F">
            <w:pPr>
              <w:jc w:val="center"/>
              <w:rPr>
                <w:rFonts w:ascii="宋体"/>
                <w:bCs/>
                <w:sz w:val="24"/>
              </w:rPr>
            </w:pPr>
          </w:p>
        </w:tc>
        <w:tc>
          <w:tcPr>
            <w:tcW w:w="1401" w:type="dxa"/>
            <w:vAlign w:val="center"/>
          </w:tcPr>
          <w:p w14:paraId="0299B184">
            <w:pPr>
              <w:jc w:val="center"/>
              <w:rPr>
                <w:rFonts w:ascii="宋体"/>
                <w:bCs/>
                <w:sz w:val="24"/>
              </w:rPr>
            </w:pPr>
          </w:p>
        </w:tc>
        <w:tc>
          <w:tcPr>
            <w:tcW w:w="1810" w:type="dxa"/>
            <w:vAlign w:val="center"/>
          </w:tcPr>
          <w:p w14:paraId="5D3BD52A">
            <w:pPr>
              <w:jc w:val="center"/>
              <w:rPr>
                <w:rFonts w:ascii="宋体"/>
                <w:bCs/>
                <w:sz w:val="24"/>
              </w:rPr>
            </w:pPr>
          </w:p>
        </w:tc>
      </w:tr>
      <w:tr w14:paraId="744CA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1276" w:type="dxa"/>
            <w:vAlign w:val="center"/>
          </w:tcPr>
          <w:p w14:paraId="179289A9">
            <w:pPr>
              <w:ind w:left="-170"/>
              <w:jc w:val="center"/>
              <w:rPr>
                <w:rFonts w:ascii="宋体"/>
                <w:bCs/>
                <w:sz w:val="24"/>
              </w:rPr>
            </w:pPr>
          </w:p>
        </w:tc>
        <w:tc>
          <w:tcPr>
            <w:tcW w:w="1317" w:type="dxa"/>
            <w:vAlign w:val="center"/>
          </w:tcPr>
          <w:p w14:paraId="6BB7D083">
            <w:pPr>
              <w:jc w:val="center"/>
              <w:rPr>
                <w:rFonts w:ascii="宋体"/>
                <w:bCs/>
                <w:sz w:val="24"/>
              </w:rPr>
            </w:pPr>
          </w:p>
        </w:tc>
        <w:tc>
          <w:tcPr>
            <w:tcW w:w="1358" w:type="dxa"/>
            <w:vAlign w:val="center"/>
          </w:tcPr>
          <w:p w14:paraId="05C733AB">
            <w:pPr>
              <w:jc w:val="center"/>
              <w:rPr>
                <w:rFonts w:ascii="宋体"/>
                <w:bCs/>
                <w:sz w:val="24"/>
              </w:rPr>
            </w:pPr>
          </w:p>
        </w:tc>
        <w:tc>
          <w:tcPr>
            <w:tcW w:w="1250" w:type="dxa"/>
            <w:vAlign w:val="center"/>
          </w:tcPr>
          <w:p w14:paraId="4615E72F">
            <w:pPr>
              <w:jc w:val="center"/>
              <w:rPr>
                <w:rFonts w:ascii="宋体"/>
                <w:bCs/>
                <w:sz w:val="24"/>
              </w:rPr>
            </w:pPr>
          </w:p>
        </w:tc>
        <w:tc>
          <w:tcPr>
            <w:tcW w:w="1699" w:type="dxa"/>
            <w:vAlign w:val="center"/>
          </w:tcPr>
          <w:p w14:paraId="5152DB87">
            <w:pPr>
              <w:jc w:val="center"/>
              <w:rPr>
                <w:rFonts w:ascii="宋体"/>
                <w:bCs/>
                <w:sz w:val="24"/>
              </w:rPr>
            </w:pPr>
          </w:p>
        </w:tc>
        <w:tc>
          <w:tcPr>
            <w:tcW w:w="1401" w:type="dxa"/>
            <w:vAlign w:val="center"/>
          </w:tcPr>
          <w:p w14:paraId="72BCA1A2">
            <w:pPr>
              <w:jc w:val="center"/>
              <w:rPr>
                <w:rFonts w:ascii="宋体"/>
                <w:bCs/>
                <w:sz w:val="24"/>
              </w:rPr>
            </w:pPr>
          </w:p>
        </w:tc>
        <w:tc>
          <w:tcPr>
            <w:tcW w:w="1810" w:type="dxa"/>
            <w:vAlign w:val="center"/>
          </w:tcPr>
          <w:p w14:paraId="4991AAA7">
            <w:pPr>
              <w:jc w:val="center"/>
              <w:rPr>
                <w:rFonts w:ascii="宋体"/>
                <w:bCs/>
                <w:sz w:val="24"/>
              </w:rPr>
            </w:pPr>
          </w:p>
        </w:tc>
      </w:tr>
      <w:tr w14:paraId="35E71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1276" w:type="dxa"/>
            <w:vAlign w:val="center"/>
          </w:tcPr>
          <w:p w14:paraId="3C3998EF">
            <w:pPr>
              <w:ind w:left="-170"/>
              <w:jc w:val="center"/>
              <w:rPr>
                <w:rFonts w:ascii="宋体"/>
                <w:bCs/>
                <w:sz w:val="24"/>
              </w:rPr>
            </w:pPr>
          </w:p>
        </w:tc>
        <w:tc>
          <w:tcPr>
            <w:tcW w:w="1317" w:type="dxa"/>
            <w:vAlign w:val="center"/>
          </w:tcPr>
          <w:p w14:paraId="08ACCB4A">
            <w:pPr>
              <w:jc w:val="center"/>
              <w:rPr>
                <w:rFonts w:ascii="宋体"/>
                <w:bCs/>
                <w:sz w:val="24"/>
              </w:rPr>
            </w:pPr>
          </w:p>
        </w:tc>
        <w:tc>
          <w:tcPr>
            <w:tcW w:w="1358" w:type="dxa"/>
            <w:vAlign w:val="center"/>
          </w:tcPr>
          <w:p w14:paraId="67FF8DC7">
            <w:pPr>
              <w:jc w:val="center"/>
              <w:rPr>
                <w:rFonts w:ascii="宋体"/>
                <w:bCs/>
                <w:sz w:val="24"/>
              </w:rPr>
            </w:pPr>
          </w:p>
        </w:tc>
        <w:tc>
          <w:tcPr>
            <w:tcW w:w="1250" w:type="dxa"/>
            <w:vAlign w:val="center"/>
          </w:tcPr>
          <w:p w14:paraId="51EEF876">
            <w:pPr>
              <w:jc w:val="center"/>
              <w:rPr>
                <w:rFonts w:ascii="宋体"/>
                <w:bCs/>
                <w:sz w:val="24"/>
              </w:rPr>
            </w:pPr>
          </w:p>
        </w:tc>
        <w:tc>
          <w:tcPr>
            <w:tcW w:w="1699" w:type="dxa"/>
            <w:vAlign w:val="center"/>
          </w:tcPr>
          <w:p w14:paraId="57BEB9A8">
            <w:pPr>
              <w:jc w:val="center"/>
              <w:rPr>
                <w:rFonts w:ascii="宋体"/>
                <w:bCs/>
                <w:sz w:val="24"/>
              </w:rPr>
            </w:pPr>
          </w:p>
        </w:tc>
        <w:tc>
          <w:tcPr>
            <w:tcW w:w="1401" w:type="dxa"/>
            <w:vAlign w:val="center"/>
          </w:tcPr>
          <w:p w14:paraId="4AE5465C">
            <w:pPr>
              <w:jc w:val="center"/>
              <w:rPr>
                <w:rFonts w:ascii="宋体"/>
                <w:bCs/>
                <w:sz w:val="24"/>
              </w:rPr>
            </w:pPr>
          </w:p>
        </w:tc>
        <w:tc>
          <w:tcPr>
            <w:tcW w:w="1810" w:type="dxa"/>
            <w:vAlign w:val="center"/>
          </w:tcPr>
          <w:p w14:paraId="58C91994">
            <w:pPr>
              <w:jc w:val="center"/>
              <w:rPr>
                <w:rFonts w:ascii="宋体"/>
                <w:bCs/>
                <w:sz w:val="24"/>
              </w:rPr>
            </w:pPr>
          </w:p>
        </w:tc>
      </w:tr>
      <w:tr w14:paraId="644D9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1276" w:type="dxa"/>
            <w:vAlign w:val="center"/>
          </w:tcPr>
          <w:p w14:paraId="7DF67B57">
            <w:pPr>
              <w:ind w:left="-170"/>
              <w:jc w:val="center"/>
              <w:rPr>
                <w:rFonts w:ascii="宋体"/>
                <w:bCs/>
                <w:sz w:val="24"/>
              </w:rPr>
            </w:pPr>
          </w:p>
        </w:tc>
        <w:tc>
          <w:tcPr>
            <w:tcW w:w="1317" w:type="dxa"/>
            <w:vAlign w:val="center"/>
          </w:tcPr>
          <w:p w14:paraId="73E6B06A">
            <w:pPr>
              <w:jc w:val="center"/>
              <w:rPr>
                <w:rFonts w:ascii="宋体"/>
                <w:bCs/>
                <w:sz w:val="24"/>
              </w:rPr>
            </w:pPr>
          </w:p>
        </w:tc>
        <w:tc>
          <w:tcPr>
            <w:tcW w:w="1358" w:type="dxa"/>
            <w:vAlign w:val="center"/>
          </w:tcPr>
          <w:p w14:paraId="740ABD6D">
            <w:pPr>
              <w:jc w:val="center"/>
              <w:rPr>
                <w:rFonts w:ascii="宋体"/>
                <w:bCs/>
                <w:sz w:val="24"/>
              </w:rPr>
            </w:pPr>
          </w:p>
        </w:tc>
        <w:tc>
          <w:tcPr>
            <w:tcW w:w="1250" w:type="dxa"/>
            <w:vAlign w:val="center"/>
          </w:tcPr>
          <w:p w14:paraId="5B120697">
            <w:pPr>
              <w:jc w:val="center"/>
              <w:rPr>
                <w:rFonts w:ascii="宋体"/>
                <w:bCs/>
                <w:sz w:val="24"/>
              </w:rPr>
            </w:pPr>
          </w:p>
        </w:tc>
        <w:tc>
          <w:tcPr>
            <w:tcW w:w="1699" w:type="dxa"/>
            <w:vAlign w:val="center"/>
          </w:tcPr>
          <w:p w14:paraId="5D93C2C5">
            <w:pPr>
              <w:jc w:val="center"/>
              <w:rPr>
                <w:rFonts w:ascii="宋体"/>
                <w:bCs/>
                <w:sz w:val="24"/>
              </w:rPr>
            </w:pPr>
          </w:p>
        </w:tc>
        <w:tc>
          <w:tcPr>
            <w:tcW w:w="1401" w:type="dxa"/>
            <w:vAlign w:val="center"/>
          </w:tcPr>
          <w:p w14:paraId="08A3D956">
            <w:pPr>
              <w:jc w:val="center"/>
              <w:rPr>
                <w:rFonts w:ascii="宋体"/>
                <w:bCs/>
                <w:sz w:val="24"/>
              </w:rPr>
            </w:pPr>
          </w:p>
        </w:tc>
        <w:tc>
          <w:tcPr>
            <w:tcW w:w="1810" w:type="dxa"/>
            <w:vAlign w:val="center"/>
          </w:tcPr>
          <w:p w14:paraId="10D55C96">
            <w:pPr>
              <w:jc w:val="center"/>
              <w:rPr>
                <w:rFonts w:ascii="宋体"/>
                <w:bCs/>
                <w:sz w:val="24"/>
              </w:rPr>
            </w:pPr>
          </w:p>
        </w:tc>
      </w:tr>
    </w:tbl>
    <w:p w14:paraId="10A56A6F">
      <w:pPr>
        <w:autoSpaceDE w:val="0"/>
        <w:autoSpaceDN w:val="0"/>
        <w:adjustRightInd w:val="0"/>
        <w:spacing w:before="240" w:beforeLines="100"/>
        <w:rPr>
          <w:rFonts w:ascii="宋体"/>
          <w:bCs/>
          <w:kern w:val="0"/>
          <w:sz w:val="24"/>
        </w:rPr>
      </w:pPr>
      <w:r>
        <w:rPr>
          <w:rFonts w:ascii="宋体" w:hAnsi="宋体"/>
          <w:bCs/>
          <w:kern w:val="0"/>
          <w:sz w:val="24"/>
        </w:rPr>
        <w:t xml:space="preserve"> </w:t>
      </w:r>
      <w:r>
        <w:rPr>
          <w:rFonts w:hint="eastAsia" w:ascii="宋体" w:hAnsi="宋体"/>
          <w:bCs/>
          <w:kern w:val="0"/>
          <w:sz w:val="24"/>
        </w:rPr>
        <w:t>注：每个"项目"指一份独立评估委托合同；同一委托方续签的多个合同按实际合同份数计</w:t>
      </w:r>
      <w:r>
        <w:rPr>
          <w:rFonts w:hint="eastAsia" w:ascii="宋体" w:hAnsi="宋体"/>
          <w:bCs/>
          <w:kern w:val="0"/>
          <w:sz w:val="24"/>
          <w:lang w:eastAsia="zh-CN"/>
        </w:rPr>
        <w:t>，</w:t>
      </w:r>
      <w:r>
        <w:rPr>
          <w:rFonts w:ascii="宋体" w:hAnsi="宋体"/>
          <w:bCs/>
          <w:kern w:val="0"/>
          <w:sz w:val="24"/>
        </w:rPr>
        <w:t xml:space="preserve"> </w:t>
      </w:r>
      <w:r>
        <w:rPr>
          <w:rFonts w:hint="eastAsia" w:ascii="宋体" w:hAnsi="宋体"/>
          <w:bCs/>
          <w:kern w:val="0"/>
          <w:sz w:val="24"/>
        </w:rPr>
        <w:t>附相关业绩合同复印件或业绩证明材料复印件。</w:t>
      </w:r>
    </w:p>
    <w:p w14:paraId="34F0CD3C">
      <w:pPr>
        <w:pStyle w:val="6"/>
        <w:spacing w:before="240" w:beforeLines="100" w:line="400" w:lineRule="atLeast"/>
        <w:ind w:left="360" w:hanging="360" w:hangingChars="150"/>
        <w:rPr>
          <w:rFonts w:hint="eastAsia" w:hAnsi="宋体"/>
          <w:sz w:val="24"/>
        </w:rPr>
      </w:pPr>
    </w:p>
    <w:p w14:paraId="33EDBB6E">
      <w:pPr>
        <w:spacing w:line="720" w:lineRule="exact"/>
        <w:jc w:val="right"/>
        <w:rPr>
          <w:rFonts w:hint="eastAsia" w:ascii="宋体" w:hAnsi="宋体"/>
          <w:sz w:val="24"/>
          <w:u w:val="single"/>
        </w:rPr>
      </w:pPr>
      <w:r>
        <w:rPr>
          <w:rFonts w:hint="eastAsia"/>
          <w:sz w:val="24"/>
          <w:lang w:eastAsia="zh-CN"/>
        </w:rPr>
        <w:t>响应</w:t>
      </w:r>
      <w:r>
        <w:rPr>
          <w:rFonts w:hint="eastAsia" w:ascii="宋体" w:hAnsi="宋体"/>
          <w:sz w:val="24"/>
        </w:rPr>
        <w:t>人：</w:t>
      </w:r>
      <w:r>
        <w:rPr>
          <w:rFonts w:hint="eastAsia" w:ascii="宋体" w:hAnsi="宋体"/>
          <w:sz w:val="24"/>
          <w:u w:val="single"/>
        </w:rPr>
        <w:t xml:space="preserve">                             </w:t>
      </w:r>
      <w:r>
        <w:rPr>
          <w:rFonts w:hint="eastAsia" w:ascii="宋体" w:hAnsi="宋体"/>
          <w:sz w:val="24"/>
        </w:rPr>
        <w:t>（盖章）</w:t>
      </w:r>
    </w:p>
    <w:p w14:paraId="11EBCA84">
      <w:pPr>
        <w:spacing w:line="720" w:lineRule="exact"/>
        <w:jc w:val="right"/>
        <w:rPr>
          <w:rFonts w:hint="eastAsia" w:ascii="宋体" w:hAnsi="宋体"/>
          <w:b/>
          <w:sz w:val="24"/>
        </w:rPr>
      </w:pPr>
      <w:r>
        <w:rPr>
          <w:rFonts w:hint="eastAsia" w:ascii="宋体" w:hAnsi="宋体"/>
          <w:sz w:val="24"/>
        </w:rPr>
        <w:t>法定代表人或其委托代理人：</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（签字或盖章）</w:t>
      </w:r>
    </w:p>
    <w:p w14:paraId="692A3D67">
      <w:pPr>
        <w:spacing w:line="720" w:lineRule="exact"/>
        <w:jc w:val="right"/>
        <w:rPr>
          <w:rFonts w:ascii="仿宋" w:hAnsi="仿宋" w:eastAsia="仿宋" w:cs="Times New Roman"/>
          <w:b/>
          <w:kern w:val="44"/>
          <w:sz w:val="36"/>
          <w:szCs w:val="36"/>
        </w:rPr>
      </w:pPr>
      <w:r>
        <w:rPr>
          <w:rFonts w:hint="eastAsia" w:ascii="宋体" w:hAnsi="宋体"/>
          <w:sz w:val="24"/>
        </w:rPr>
        <w:t>日</w:t>
      </w:r>
      <w:r>
        <w:rPr>
          <w:rFonts w:ascii="宋体" w:hAnsi="宋体"/>
          <w:sz w:val="24"/>
        </w:rPr>
        <w:t xml:space="preserve">    </w:t>
      </w:r>
      <w:r>
        <w:rPr>
          <w:rFonts w:hint="eastAsia" w:ascii="宋体" w:hAnsi="宋体"/>
          <w:sz w:val="24"/>
        </w:rPr>
        <w:t>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6298BAFA">
      <w:pPr>
        <w:rPr>
          <w:rFonts w:hint="eastAsia" w:ascii="宋体" w:hAnsi="宋体"/>
          <w:sz w:val="24"/>
        </w:rPr>
      </w:pPr>
      <w:r>
        <w:rPr>
          <w:rFonts w:hint="eastAsia" w:ascii="宋体" w:hAnsi="宋体"/>
          <w:sz w:val="24"/>
        </w:rPr>
        <w:br w:type="page"/>
      </w:r>
    </w:p>
    <w:p w14:paraId="37C6AB02">
      <w:pPr>
        <w:pStyle w:val="3"/>
        <w:numPr>
          <w:ilvl w:val="0"/>
          <w:numId w:val="0"/>
        </w:numPr>
        <w:jc w:val="center"/>
        <w:rPr>
          <w:rFonts w:ascii="Arial" w:hAnsi="Arial" w:eastAsia="仿宋_GB2312"/>
          <w:sz w:val="24"/>
        </w:rPr>
      </w:pPr>
      <w:r>
        <w:rPr>
          <w:rFonts w:hint="eastAsia" w:ascii="宋体" w:hAnsi="宋体" w:eastAsia="宋体" w:cs="宋体"/>
          <w:sz w:val="28"/>
          <w:lang w:eastAsia="zh-CN"/>
        </w:rPr>
        <w:t>七、</w:t>
      </w:r>
      <w:r>
        <w:rPr>
          <w:rFonts w:hint="eastAsia" w:ascii="宋体" w:hAnsi="宋体" w:eastAsia="宋体" w:cs="宋体"/>
          <w:sz w:val="28"/>
        </w:rPr>
        <w:t>保密承诺书</w:t>
      </w:r>
      <w:bookmarkEnd w:id="3"/>
    </w:p>
    <w:p w14:paraId="3E4404F1">
      <w:pPr>
        <w:adjustRightInd w:val="0"/>
        <w:snapToGrid w:val="0"/>
        <w:spacing w:line="600" w:lineRule="exact"/>
        <w:rPr>
          <w:rFonts w:hint="eastAsia" w:ascii="宋体" w:hAnsi="宋体"/>
          <w:kern w:val="0"/>
          <w:sz w:val="24"/>
        </w:rPr>
      </w:pPr>
      <w:r>
        <w:rPr>
          <w:rFonts w:hint="eastAsia" w:ascii="宋体" w:hAnsi="宋体"/>
          <w:kern w:val="0"/>
          <w:sz w:val="24"/>
        </w:rPr>
        <w:t>致</w:t>
      </w:r>
      <w:r>
        <w:rPr>
          <w:rFonts w:hint="eastAsia"/>
          <w:kern w:val="0"/>
          <w:sz w:val="24"/>
          <w:u w:val="single"/>
          <w:lang w:eastAsia="zh-CN"/>
        </w:rPr>
        <w:t>中国医学科学院北京协和医院</w:t>
      </w:r>
      <w:r>
        <w:rPr>
          <w:rFonts w:ascii="宋体" w:hAnsi="宋体"/>
          <w:kern w:val="0"/>
          <w:sz w:val="24"/>
        </w:rPr>
        <w:t>：</w:t>
      </w:r>
    </w:p>
    <w:p w14:paraId="04343095">
      <w:pPr>
        <w:spacing w:line="600" w:lineRule="exact"/>
        <w:ind w:left="160" w:leftChars="50" w:right="160" w:rightChars="50" w:firstLine="480" w:firstLineChars="200"/>
        <w:rPr>
          <w:rFonts w:hint="eastAsia" w:ascii="宋体" w:hAnsi="宋体"/>
          <w:sz w:val="24"/>
        </w:rPr>
      </w:pPr>
      <w:r>
        <w:rPr>
          <w:rFonts w:hint="eastAsia" w:ascii="宋体" w:hAnsi="宋体"/>
          <w:sz w:val="24"/>
        </w:rPr>
        <w:t>鉴于</w:t>
      </w:r>
      <w:r>
        <w:rPr>
          <w:rFonts w:hint="eastAsia" w:ascii="宋体" w:hAnsi="宋体"/>
          <w:sz w:val="24"/>
          <w:lang w:eastAsia="zh-CN"/>
        </w:rPr>
        <w:t>评估</w:t>
      </w:r>
      <w:r>
        <w:rPr>
          <w:rFonts w:hint="eastAsia" w:ascii="宋体" w:hAnsi="宋体"/>
          <w:sz w:val="24"/>
        </w:rPr>
        <w:t>项目的特殊性，本项目涉及的所有资料及全过程均为保密信息，不得以任何形式载于任何载体，属</w:t>
      </w:r>
      <w:r>
        <w:rPr>
          <w:rFonts w:hint="eastAsia" w:ascii="宋体" w:hAnsi="宋体"/>
          <w:sz w:val="24"/>
          <w:lang w:eastAsia="zh-CN"/>
        </w:rPr>
        <w:t>中国医学科学院北京协和</w:t>
      </w:r>
      <w:r>
        <w:rPr>
          <w:rFonts w:hint="eastAsia" w:ascii="宋体" w:hAnsi="宋体"/>
          <w:sz w:val="24"/>
        </w:rPr>
        <w:t>医院合法所有。</w:t>
      </w:r>
    </w:p>
    <w:p w14:paraId="0F1A1741">
      <w:pPr>
        <w:spacing w:line="600" w:lineRule="exact"/>
        <w:ind w:left="160" w:leftChars="50" w:right="160" w:rightChars="50" w:firstLine="480" w:firstLineChars="200"/>
        <w:rPr>
          <w:rFonts w:hint="eastAsia" w:ascii="宋体" w:hAnsi="宋体"/>
          <w:sz w:val="24"/>
        </w:rPr>
      </w:pPr>
      <w:r>
        <w:rPr>
          <w:rFonts w:hint="eastAsia" w:ascii="宋体" w:hAnsi="宋体"/>
          <w:sz w:val="24"/>
        </w:rPr>
        <w:t>我公司作为报名单位，为取得本项目的参与资格将对合法获取的上述保密信息严格保密，并承担对上述保密信息予以有效保护的责任。我公司承诺：我公司及我公司能接触该保密信息的员工、代理人对参与项目时获取的保密信息，根据国家法律，遵守以下规定：</w:t>
      </w:r>
    </w:p>
    <w:p w14:paraId="54DA1096">
      <w:pPr>
        <w:spacing w:line="600" w:lineRule="exact"/>
        <w:ind w:left="160" w:leftChars="50" w:right="160" w:rightChars="50" w:firstLine="480" w:firstLineChars="200"/>
        <w:rPr>
          <w:rFonts w:hint="eastAsia" w:ascii="宋体" w:hAnsi="宋体"/>
          <w:sz w:val="24"/>
        </w:rPr>
      </w:pPr>
      <w:r>
        <w:rPr>
          <w:rFonts w:hint="eastAsia" w:ascii="宋体" w:hAnsi="宋体"/>
          <w:sz w:val="24"/>
        </w:rPr>
        <w:t>1、严守秘密，采取所有保密措施和制度保护该保密信息（包括但不仅限于我司为保护其自有商业秘密所采用的措施和制度）；</w:t>
      </w:r>
    </w:p>
    <w:p w14:paraId="1DE1FB42">
      <w:pPr>
        <w:spacing w:line="600" w:lineRule="exact"/>
        <w:ind w:left="160" w:leftChars="50" w:right="160" w:rightChars="50" w:firstLine="480" w:firstLineChars="200"/>
        <w:rPr>
          <w:rFonts w:hint="eastAsia" w:ascii="宋体" w:hAnsi="宋体"/>
          <w:sz w:val="24"/>
        </w:rPr>
      </w:pPr>
      <w:r>
        <w:rPr>
          <w:rFonts w:hint="eastAsia" w:ascii="宋体" w:hAnsi="宋体"/>
          <w:sz w:val="24"/>
        </w:rPr>
        <w:t>2、除国家有关规定外，不泄露任何保密信息给任何第三方；</w:t>
      </w:r>
    </w:p>
    <w:p w14:paraId="6636580C">
      <w:pPr>
        <w:spacing w:line="600" w:lineRule="exact"/>
        <w:ind w:left="160" w:leftChars="50" w:right="160" w:rightChars="50" w:firstLine="480" w:firstLineChars="200"/>
        <w:rPr>
          <w:rFonts w:hint="eastAsia" w:ascii="宋体" w:hAnsi="宋体"/>
          <w:sz w:val="24"/>
        </w:rPr>
      </w:pPr>
      <w:r>
        <w:rPr>
          <w:rFonts w:hint="eastAsia" w:ascii="宋体" w:hAnsi="宋体"/>
          <w:sz w:val="24"/>
        </w:rPr>
        <w:t>3、除用于本项目的综合遴选响应及后续评估服务外，任何时候均不利用该保密信息；</w:t>
      </w:r>
    </w:p>
    <w:p w14:paraId="69498315">
      <w:pPr>
        <w:spacing w:line="600" w:lineRule="exact"/>
        <w:ind w:left="160" w:leftChars="50" w:right="160" w:rightChars="50" w:firstLine="480" w:firstLineChars="200"/>
        <w:rPr>
          <w:rFonts w:hint="eastAsia" w:ascii="宋体" w:hAnsi="宋体"/>
          <w:sz w:val="24"/>
        </w:rPr>
      </w:pPr>
      <w:r>
        <w:rPr>
          <w:rFonts w:hint="eastAsia" w:ascii="宋体" w:hAnsi="宋体"/>
          <w:sz w:val="24"/>
        </w:rPr>
        <w:t>4、不复印、影印、扫描以及采用其他复制方式复制保密信息；　　</w:t>
      </w:r>
    </w:p>
    <w:p w14:paraId="74F4C6B3">
      <w:pPr>
        <w:spacing w:line="600" w:lineRule="exact"/>
        <w:ind w:left="160" w:leftChars="50" w:right="160" w:rightChars="50" w:firstLine="480" w:firstLineChars="200"/>
        <w:rPr>
          <w:rFonts w:hint="eastAsia" w:ascii="宋体" w:hAnsi="宋体"/>
          <w:sz w:val="24"/>
        </w:rPr>
      </w:pPr>
      <w:r>
        <w:rPr>
          <w:rFonts w:hint="eastAsia" w:ascii="宋体" w:hAnsi="宋体"/>
          <w:sz w:val="24"/>
        </w:rPr>
        <w:t>5、于递交报名材料截止日前，将包含本项目所有记载保密信息的资料一并归还给贵院。</w:t>
      </w:r>
    </w:p>
    <w:p w14:paraId="01DCD28E">
      <w:pPr>
        <w:spacing w:line="360" w:lineRule="auto"/>
        <w:ind w:firstLine="5664" w:firstLineChars="2360"/>
        <w:rPr>
          <w:rFonts w:ascii="Arial" w:hAnsi="Arial" w:eastAsia="仿宋_GB2312"/>
          <w:sz w:val="24"/>
        </w:rPr>
      </w:pPr>
    </w:p>
    <w:p w14:paraId="4C9B5841">
      <w:pPr>
        <w:spacing w:line="360" w:lineRule="auto"/>
        <w:ind w:firstLine="6384" w:firstLineChars="2660"/>
        <w:rPr>
          <w:rFonts w:ascii="Arial" w:hAnsi="Arial" w:eastAsia="仿宋_GB2312"/>
          <w:sz w:val="24"/>
        </w:rPr>
      </w:pPr>
    </w:p>
    <w:p w14:paraId="328CA96E">
      <w:pPr>
        <w:spacing w:line="720" w:lineRule="exact"/>
        <w:jc w:val="right"/>
        <w:rPr>
          <w:rFonts w:hint="eastAsia" w:ascii="宋体" w:hAnsi="宋体"/>
          <w:sz w:val="24"/>
          <w:u w:val="single"/>
        </w:rPr>
      </w:pPr>
      <w:r>
        <w:rPr>
          <w:rFonts w:hint="eastAsia"/>
          <w:sz w:val="24"/>
          <w:lang w:eastAsia="zh-CN"/>
        </w:rPr>
        <w:t>承诺</w:t>
      </w:r>
      <w:r>
        <w:rPr>
          <w:rFonts w:hint="eastAsia" w:ascii="宋体" w:hAnsi="宋体"/>
          <w:sz w:val="24"/>
        </w:rPr>
        <w:t>人：</w:t>
      </w:r>
      <w:r>
        <w:rPr>
          <w:rFonts w:hint="eastAsia" w:ascii="宋体" w:hAnsi="宋体"/>
          <w:sz w:val="24"/>
          <w:u w:val="single"/>
        </w:rPr>
        <w:t xml:space="preserve">                             </w:t>
      </w:r>
      <w:r>
        <w:rPr>
          <w:rFonts w:hint="eastAsia" w:ascii="宋体" w:hAnsi="宋体"/>
          <w:sz w:val="24"/>
        </w:rPr>
        <w:t>（盖章）</w:t>
      </w:r>
    </w:p>
    <w:p w14:paraId="33C80CF8">
      <w:pPr>
        <w:spacing w:line="720" w:lineRule="exact"/>
        <w:jc w:val="right"/>
        <w:rPr>
          <w:rFonts w:hint="eastAsia" w:ascii="宋体" w:hAnsi="宋体"/>
          <w:b/>
          <w:sz w:val="24"/>
        </w:rPr>
      </w:pPr>
      <w:r>
        <w:rPr>
          <w:rFonts w:hint="eastAsia" w:ascii="宋体" w:hAnsi="宋体"/>
          <w:sz w:val="24"/>
        </w:rPr>
        <w:t>法定代表人或其委托代理人：</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（签字或盖章）</w:t>
      </w:r>
    </w:p>
    <w:p w14:paraId="09E8D118">
      <w:pPr>
        <w:spacing w:line="720" w:lineRule="exact"/>
        <w:jc w:val="right"/>
        <w:rPr>
          <w:szCs w:val="23"/>
        </w:rPr>
      </w:pPr>
      <w:r>
        <w:rPr>
          <w:rFonts w:hint="eastAsia" w:ascii="宋体" w:hAnsi="宋体"/>
          <w:sz w:val="24"/>
        </w:rPr>
        <w:t>日</w:t>
      </w:r>
      <w:r>
        <w:rPr>
          <w:rFonts w:ascii="宋体" w:hAnsi="宋体"/>
          <w:sz w:val="24"/>
        </w:rPr>
        <w:t xml:space="preserve">    </w:t>
      </w:r>
      <w:r>
        <w:rPr>
          <w:rFonts w:hint="eastAsia" w:ascii="宋体" w:hAnsi="宋体"/>
          <w:sz w:val="24"/>
        </w:rPr>
        <w:t>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604F7AC2">
      <w:pPr>
        <w:rPr>
          <w:rFonts w:eastAsia="宋体"/>
          <w:b/>
          <w:sz w:val="32"/>
        </w:rPr>
      </w:pPr>
      <w:r>
        <w:rPr>
          <w:rFonts w:eastAsia="宋体"/>
          <w:b/>
          <w:sz w:val="32"/>
        </w:rPr>
        <w:br w:type="page"/>
      </w:r>
    </w:p>
    <w:p w14:paraId="04797DCD">
      <w:pPr>
        <w:pStyle w:val="3"/>
        <w:numPr>
          <w:ilvl w:val="0"/>
          <w:numId w:val="0"/>
        </w:numPr>
        <w:jc w:val="center"/>
        <w:rPr>
          <w:rFonts w:hint="eastAsia" w:ascii="宋体" w:hAnsi="宋体" w:eastAsia="宋体" w:cs="宋体"/>
          <w:sz w:val="28"/>
          <w:lang w:eastAsia="zh-CN"/>
        </w:rPr>
      </w:pPr>
      <w:bookmarkStart w:id="4" w:name="_Toc13241"/>
      <w:r>
        <w:rPr>
          <w:rFonts w:hint="eastAsia" w:ascii="宋体" w:hAnsi="宋体" w:eastAsia="宋体" w:cs="宋体"/>
          <w:sz w:val="28"/>
          <w:lang w:val="en-US" w:eastAsia="zh-CN"/>
        </w:rPr>
        <w:t>八、</w:t>
      </w:r>
      <w:r>
        <w:rPr>
          <w:rFonts w:hint="eastAsia" w:ascii="宋体" w:hAnsi="宋体" w:eastAsia="宋体" w:cs="宋体"/>
          <w:sz w:val="28"/>
          <w:lang w:eastAsia="zh-CN"/>
        </w:rPr>
        <w:t>报价表</w:t>
      </w:r>
      <w:bookmarkEnd w:id="4"/>
    </w:p>
    <w:p w14:paraId="3B690467">
      <w:pPr>
        <w:tabs>
          <w:tab w:val="left" w:pos="1150"/>
        </w:tabs>
        <w:jc w:val="center"/>
        <w:outlineLvl w:val="0"/>
        <w:rPr>
          <w:rFonts w:hint="eastAsia" w:ascii="Arial" w:hAnsi="Arial" w:eastAsia="仿宋_GB2312"/>
          <w:sz w:val="24"/>
        </w:rPr>
      </w:pPr>
      <w:r>
        <w:rPr>
          <w:rFonts w:hint="eastAsia" w:ascii="Arial" w:hAnsi="Arial" w:eastAsia="仿宋_GB2312"/>
          <w:sz w:val="24"/>
        </w:rPr>
        <w:t>格式自拟</w:t>
      </w:r>
    </w:p>
    <w:p w14:paraId="5764ED13">
      <w:pPr>
        <w:tabs>
          <w:tab w:val="left" w:pos="1150"/>
        </w:tabs>
        <w:jc w:val="center"/>
        <w:outlineLvl w:val="0"/>
        <w:rPr>
          <w:rFonts w:hint="eastAsia" w:ascii="Arial" w:hAnsi="Arial" w:eastAsia="仿宋_GB2312"/>
          <w:sz w:val="24"/>
        </w:rPr>
      </w:pPr>
      <w:r>
        <w:rPr>
          <w:rFonts w:hint="eastAsia" w:ascii="Arial" w:hAnsi="Arial" w:eastAsia="仿宋_GB2312"/>
          <w:sz w:val="24"/>
        </w:rPr>
        <w:t>按评估值比例收费</w:t>
      </w:r>
    </w:p>
    <w:p w14:paraId="2E8AE02B">
      <w:pPr>
        <w:tabs>
          <w:tab w:val="left" w:pos="1150"/>
        </w:tabs>
        <w:jc w:val="left"/>
        <w:rPr>
          <w:rFonts w:ascii="仿宋" w:hAnsi="仿宋" w:eastAsia="仿宋" w:cs="Times New Roman"/>
          <w:b/>
          <w:kern w:val="44"/>
          <w:sz w:val="36"/>
          <w:szCs w:val="36"/>
        </w:rPr>
      </w:pPr>
    </w:p>
    <w:p w14:paraId="74767109">
      <w:pPr>
        <w:tabs>
          <w:tab w:val="left" w:pos="1150"/>
        </w:tabs>
        <w:jc w:val="left"/>
        <w:rPr>
          <w:rFonts w:ascii="仿宋" w:hAnsi="仿宋" w:eastAsia="仿宋" w:cs="Times New Roman"/>
          <w:b/>
          <w:kern w:val="44"/>
          <w:sz w:val="36"/>
          <w:szCs w:val="36"/>
        </w:rPr>
      </w:pPr>
    </w:p>
    <w:p w14:paraId="1BEDEDD2">
      <w:pPr>
        <w:tabs>
          <w:tab w:val="left" w:pos="1150"/>
        </w:tabs>
        <w:jc w:val="left"/>
        <w:rPr>
          <w:rFonts w:ascii="仿宋" w:hAnsi="仿宋" w:eastAsia="仿宋" w:cs="Times New Roman"/>
          <w:b/>
          <w:kern w:val="44"/>
          <w:sz w:val="36"/>
          <w:szCs w:val="36"/>
        </w:rPr>
      </w:pPr>
    </w:p>
    <w:p w14:paraId="367C4954">
      <w:pPr>
        <w:tabs>
          <w:tab w:val="left" w:pos="5580"/>
        </w:tabs>
        <w:snapToGrid w:val="0"/>
        <w:spacing w:before="120" w:line="360" w:lineRule="auto"/>
        <w:rPr>
          <w:rFonts w:ascii="仿宋" w:hAnsi="仿宋" w:eastAsia="仿宋" w:cs="仿宋"/>
          <w:sz w:val="28"/>
          <w:szCs w:val="28"/>
        </w:rPr>
      </w:pPr>
    </w:p>
    <w:p w14:paraId="3F868905">
      <w:pPr>
        <w:tabs>
          <w:tab w:val="left" w:pos="5580"/>
        </w:tabs>
        <w:snapToGrid w:val="0"/>
        <w:spacing w:before="120" w:line="360" w:lineRule="auto"/>
        <w:rPr>
          <w:rFonts w:ascii="仿宋" w:hAnsi="仿宋" w:eastAsia="仿宋" w:cs="仿宋"/>
          <w:sz w:val="28"/>
          <w:szCs w:val="28"/>
        </w:rPr>
      </w:pPr>
    </w:p>
    <w:p w14:paraId="54460280">
      <w:pPr>
        <w:tabs>
          <w:tab w:val="left" w:pos="5580"/>
        </w:tabs>
        <w:snapToGrid w:val="0"/>
        <w:spacing w:before="120" w:line="360" w:lineRule="auto"/>
        <w:rPr>
          <w:rFonts w:ascii="仿宋" w:hAnsi="仿宋" w:eastAsia="仿宋" w:cs="仿宋"/>
          <w:sz w:val="28"/>
          <w:szCs w:val="28"/>
        </w:rPr>
      </w:pPr>
    </w:p>
    <w:p w14:paraId="1B688544">
      <w:pPr>
        <w:tabs>
          <w:tab w:val="left" w:pos="5580"/>
        </w:tabs>
        <w:snapToGrid w:val="0"/>
        <w:spacing w:before="120" w:line="360" w:lineRule="auto"/>
        <w:rPr>
          <w:rFonts w:ascii="仿宋" w:hAnsi="仿宋" w:eastAsia="仿宋" w:cs="仿宋"/>
          <w:sz w:val="28"/>
          <w:szCs w:val="28"/>
        </w:rPr>
      </w:pPr>
    </w:p>
    <w:p w14:paraId="4ADB0360">
      <w:pPr>
        <w:tabs>
          <w:tab w:val="left" w:pos="5580"/>
        </w:tabs>
        <w:snapToGrid w:val="0"/>
        <w:spacing w:before="120" w:line="360" w:lineRule="auto"/>
        <w:rPr>
          <w:rFonts w:ascii="仿宋" w:hAnsi="仿宋" w:eastAsia="仿宋" w:cs="仿宋"/>
          <w:sz w:val="28"/>
          <w:szCs w:val="28"/>
        </w:rPr>
      </w:pPr>
    </w:p>
    <w:p w14:paraId="0B16F147">
      <w:pPr>
        <w:tabs>
          <w:tab w:val="left" w:pos="5580"/>
        </w:tabs>
        <w:snapToGrid w:val="0"/>
        <w:spacing w:before="120" w:line="360" w:lineRule="auto"/>
        <w:rPr>
          <w:rFonts w:ascii="仿宋" w:hAnsi="仿宋" w:eastAsia="仿宋" w:cs="仿宋"/>
          <w:sz w:val="28"/>
          <w:szCs w:val="28"/>
        </w:rPr>
      </w:pPr>
    </w:p>
    <w:p w14:paraId="23F74324">
      <w:pPr>
        <w:tabs>
          <w:tab w:val="left" w:pos="5580"/>
        </w:tabs>
        <w:snapToGrid w:val="0"/>
        <w:spacing w:before="120" w:line="360" w:lineRule="auto"/>
        <w:rPr>
          <w:rFonts w:ascii="仿宋" w:hAnsi="仿宋" w:eastAsia="仿宋" w:cs="仿宋"/>
          <w:sz w:val="28"/>
          <w:szCs w:val="28"/>
        </w:rPr>
      </w:pPr>
    </w:p>
    <w:p w14:paraId="004E680D">
      <w:pPr>
        <w:spacing w:line="720" w:lineRule="exact"/>
        <w:jc w:val="right"/>
        <w:rPr>
          <w:rFonts w:hint="eastAsia" w:ascii="宋体" w:hAnsi="宋体"/>
          <w:sz w:val="24"/>
          <w:u w:val="single"/>
        </w:rPr>
      </w:pPr>
      <w:r>
        <w:rPr>
          <w:rFonts w:hint="eastAsia"/>
          <w:sz w:val="24"/>
          <w:lang w:eastAsia="zh-CN"/>
        </w:rPr>
        <w:t>响应</w:t>
      </w:r>
      <w:r>
        <w:rPr>
          <w:rFonts w:hint="eastAsia" w:ascii="宋体" w:hAnsi="宋体"/>
          <w:sz w:val="24"/>
        </w:rPr>
        <w:t>人：</w:t>
      </w:r>
      <w:r>
        <w:rPr>
          <w:rFonts w:hint="eastAsia" w:ascii="宋体" w:hAnsi="宋体"/>
          <w:sz w:val="24"/>
          <w:u w:val="single"/>
        </w:rPr>
        <w:t xml:space="preserve">                             </w:t>
      </w:r>
      <w:r>
        <w:rPr>
          <w:rFonts w:hint="eastAsia" w:ascii="宋体" w:hAnsi="宋体"/>
          <w:sz w:val="24"/>
        </w:rPr>
        <w:t>（盖章）</w:t>
      </w:r>
    </w:p>
    <w:p w14:paraId="1B2A915D">
      <w:pPr>
        <w:spacing w:line="720" w:lineRule="exact"/>
        <w:jc w:val="right"/>
        <w:rPr>
          <w:rFonts w:hint="eastAsia" w:ascii="宋体" w:hAnsi="宋体"/>
          <w:b/>
          <w:sz w:val="24"/>
        </w:rPr>
      </w:pPr>
      <w:r>
        <w:rPr>
          <w:rFonts w:hint="eastAsia" w:ascii="宋体" w:hAnsi="宋体"/>
          <w:sz w:val="24"/>
        </w:rPr>
        <w:t>法定代表人或其委托代理人：</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（签字或盖章）</w:t>
      </w:r>
    </w:p>
    <w:p w14:paraId="5368F5FA">
      <w:pPr>
        <w:spacing w:line="720" w:lineRule="exact"/>
        <w:jc w:val="right"/>
        <w:rPr>
          <w:rFonts w:ascii="仿宋" w:hAnsi="仿宋" w:eastAsia="仿宋" w:cs="Times New Roman"/>
          <w:b/>
          <w:kern w:val="44"/>
          <w:sz w:val="36"/>
          <w:szCs w:val="36"/>
        </w:rPr>
      </w:pPr>
      <w:r>
        <w:rPr>
          <w:rFonts w:hint="eastAsia" w:ascii="宋体" w:hAnsi="宋体"/>
          <w:sz w:val="24"/>
        </w:rPr>
        <w:t>日</w:t>
      </w:r>
      <w:r>
        <w:rPr>
          <w:rFonts w:ascii="宋体" w:hAnsi="宋体"/>
          <w:sz w:val="24"/>
        </w:rPr>
        <w:t xml:space="preserve">    </w:t>
      </w:r>
      <w:r>
        <w:rPr>
          <w:rFonts w:hint="eastAsia" w:ascii="宋体" w:hAnsi="宋体"/>
          <w:sz w:val="24"/>
        </w:rPr>
        <w:t>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7727C6F1">
      <w:r>
        <w:br w:type="page"/>
      </w:r>
    </w:p>
    <w:p w14:paraId="69ABA61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方正小标宋简体" w:hAnsi="方正小标宋简体" w:eastAsia="方正小标宋简体" w:cs="方正小标宋简体"/>
          <w:color w:val="000000"/>
          <w:kern w:val="0"/>
          <w:sz w:val="24"/>
          <w:szCs w:val="24"/>
          <w:highlight w:val="none"/>
          <w:lang w:val="en-US" w:eastAsia="zh-CN" w:bidi="ar"/>
        </w:rPr>
      </w:pPr>
      <w:bookmarkStart w:id="5" w:name="_GoBack"/>
      <w:r>
        <w:rPr>
          <w:rFonts w:hint="eastAsia" w:ascii="方正小标宋简体" w:hAnsi="方正小标宋简体" w:eastAsia="方正小标宋简体" w:cs="方正小标宋简体"/>
          <w:color w:val="000000"/>
          <w:kern w:val="0"/>
          <w:sz w:val="24"/>
          <w:szCs w:val="24"/>
          <w:highlight w:val="none"/>
          <w:lang w:val="en-US" w:eastAsia="zh-CN" w:bidi="ar"/>
        </w:rPr>
        <w:t>参考附件：</w:t>
      </w:r>
    </w:p>
    <w:bookmarkEnd w:id="5"/>
    <w:p w14:paraId="6C5F638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方正小标宋简体" w:hAnsi="方正小标宋简体" w:eastAsia="方正小标宋简体" w:cs="方正小标宋简体"/>
          <w:color w:val="000000"/>
          <w:kern w:val="0"/>
          <w:sz w:val="28"/>
          <w:szCs w:val="28"/>
          <w:highlight w:val="none"/>
          <w:lang w:bidi="ar"/>
        </w:rPr>
      </w:pPr>
      <w:r>
        <w:rPr>
          <w:rFonts w:hint="eastAsia" w:ascii="方正小标宋简体" w:hAnsi="方正小标宋简体" w:eastAsia="方正小标宋简体" w:cs="方正小标宋简体"/>
          <w:color w:val="000000"/>
          <w:kern w:val="0"/>
          <w:sz w:val="28"/>
          <w:szCs w:val="28"/>
          <w:highlight w:val="none"/>
          <w:lang w:val="en-US" w:eastAsia="zh-CN" w:bidi="ar"/>
        </w:rPr>
        <w:t>北京协和医院科技成果转化资产评估机构综合遴选</w:t>
      </w:r>
      <w:r>
        <w:rPr>
          <w:rFonts w:hint="eastAsia" w:ascii="方正小标宋简体" w:hAnsi="方正小标宋简体" w:eastAsia="方正小标宋简体" w:cs="方正小标宋简体"/>
          <w:color w:val="000000"/>
          <w:kern w:val="0"/>
          <w:sz w:val="28"/>
          <w:szCs w:val="28"/>
          <w:highlight w:val="none"/>
          <w:lang w:bidi="ar"/>
        </w:rPr>
        <w:t>评分</w:t>
      </w:r>
      <w:r>
        <w:rPr>
          <w:rFonts w:hint="eastAsia" w:ascii="方正小标宋简体" w:hAnsi="方正小标宋简体" w:eastAsia="方正小标宋简体" w:cs="方正小标宋简体"/>
          <w:color w:val="000000"/>
          <w:kern w:val="0"/>
          <w:sz w:val="28"/>
          <w:szCs w:val="28"/>
          <w:highlight w:val="none"/>
          <w:lang w:val="en-US" w:eastAsia="zh-CN" w:bidi="ar"/>
        </w:rPr>
        <w:t>标准</w:t>
      </w:r>
      <w:r>
        <w:rPr>
          <w:rFonts w:hint="eastAsia" w:ascii="方正小标宋简体" w:hAnsi="方正小标宋简体" w:eastAsia="方正小标宋简体" w:cs="方正小标宋简体"/>
          <w:color w:val="000000"/>
          <w:kern w:val="0"/>
          <w:sz w:val="28"/>
          <w:szCs w:val="28"/>
          <w:highlight w:val="none"/>
          <w:lang w:bidi="ar"/>
        </w:rPr>
        <w:t>表</w:t>
      </w:r>
    </w:p>
    <w:tbl>
      <w:tblPr>
        <w:tblStyle w:val="16"/>
        <w:tblW w:w="103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20"/>
        <w:gridCol w:w="1098"/>
        <w:gridCol w:w="1890"/>
        <w:gridCol w:w="857"/>
        <w:gridCol w:w="724"/>
        <w:gridCol w:w="5183"/>
      </w:tblGrid>
      <w:tr w14:paraId="1AE7A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620" w:type="dxa"/>
            <w:tcBorders>
              <w:top w:val="single" w:color="000000" w:sz="4" w:space="0"/>
              <w:left w:val="single" w:color="000000" w:sz="4" w:space="0"/>
              <w:bottom w:val="single" w:color="000000" w:sz="4" w:space="0"/>
              <w:right w:val="single" w:color="000000" w:sz="4" w:space="0"/>
            </w:tcBorders>
            <w:noWrap/>
            <w:vAlign w:val="center"/>
          </w:tcPr>
          <w:p w14:paraId="555FA2B6">
            <w:pPr>
              <w:keepNext w:val="0"/>
              <w:keepLines w:val="0"/>
              <w:widowControl/>
              <w:suppressLineNumbers w:val="0"/>
              <w:spacing w:line="400" w:lineRule="exact"/>
              <w:jc w:val="center"/>
              <w:textAlignment w:val="center"/>
              <w:rPr>
                <w:rFonts w:hint="eastAsia" w:ascii="黑体" w:hAnsi="黑体" w:eastAsia="黑体" w:cs="黑体"/>
                <w:b w:val="0"/>
                <w:bCs w:val="0"/>
                <w:i w:val="0"/>
                <w:iCs w:val="0"/>
                <w:color w:val="000000"/>
                <w:sz w:val="22"/>
                <w:szCs w:val="22"/>
                <w:highlight w:val="none"/>
                <w:u w:val="none"/>
              </w:rPr>
            </w:pPr>
            <w:r>
              <w:rPr>
                <w:rFonts w:hint="eastAsia" w:ascii="黑体" w:hAnsi="黑体" w:eastAsia="黑体" w:cs="黑体"/>
                <w:b w:val="0"/>
                <w:bCs w:val="0"/>
                <w:i w:val="0"/>
                <w:iCs w:val="0"/>
                <w:color w:val="000000"/>
                <w:kern w:val="0"/>
                <w:sz w:val="22"/>
                <w:szCs w:val="22"/>
                <w:highlight w:val="none"/>
                <w:u w:val="none"/>
                <w:lang w:val="en-US" w:eastAsia="zh-CN" w:bidi="ar"/>
              </w:rPr>
              <w:t>序号</w:t>
            </w:r>
          </w:p>
        </w:tc>
        <w:tc>
          <w:tcPr>
            <w:tcW w:w="1098" w:type="dxa"/>
            <w:tcBorders>
              <w:top w:val="single" w:color="000000" w:sz="4" w:space="0"/>
              <w:left w:val="single" w:color="000000" w:sz="4" w:space="0"/>
              <w:bottom w:val="single" w:color="000000" w:sz="4" w:space="0"/>
              <w:right w:val="single" w:color="000000" w:sz="4" w:space="0"/>
            </w:tcBorders>
            <w:noWrap w:val="0"/>
            <w:vAlign w:val="center"/>
          </w:tcPr>
          <w:p w14:paraId="61FE9D8D">
            <w:pPr>
              <w:keepNext w:val="0"/>
              <w:keepLines w:val="0"/>
              <w:widowControl/>
              <w:suppressLineNumbers w:val="0"/>
              <w:spacing w:line="400" w:lineRule="exact"/>
              <w:jc w:val="center"/>
              <w:textAlignment w:val="center"/>
              <w:rPr>
                <w:rFonts w:hint="eastAsia" w:ascii="黑体" w:hAnsi="黑体" w:eastAsia="黑体" w:cs="黑体"/>
                <w:b w:val="0"/>
                <w:bCs w:val="0"/>
                <w:i w:val="0"/>
                <w:iCs w:val="0"/>
                <w:color w:val="000000"/>
                <w:kern w:val="0"/>
                <w:sz w:val="22"/>
                <w:szCs w:val="22"/>
                <w:highlight w:val="none"/>
                <w:u w:val="none"/>
                <w:lang w:val="en-US" w:eastAsia="zh-CN" w:bidi="ar"/>
              </w:rPr>
            </w:pPr>
            <w:r>
              <w:rPr>
                <w:rFonts w:hint="eastAsia" w:ascii="黑体" w:hAnsi="黑体" w:eastAsia="黑体" w:cs="黑体"/>
                <w:b w:val="0"/>
                <w:bCs w:val="0"/>
                <w:i w:val="0"/>
                <w:iCs w:val="0"/>
                <w:color w:val="000000"/>
                <w:kern w:val="0"/>
                <w:sz w:val="22"/>
                <w:szCs w:val="22"/>
                <w:highlight w:val="none"/>
                <w:u w:val="none"/>
                <w:lang w:val="en-US" w:eastAsia="zh-CN" w:bidi="ar"/>
              </w:rPr>
              <w:t>评分</w:t>
            </w:r>
          </w:p>
          <w:p w14:paraId="4317C30B">
            <w:pPr>
              <w:keepNext w:val="0"/>
              <w:keepLines w:val="0"/>
              <w:widowControl/>
              <w:suppressLineNumbers w:val="0"/>
              <w:spacing w:line="400" w:lineRule="exact"/>
              <w:jc w:val="center"/>
              <w:textAlignment w:val="center"/>
              <w:rPr>
                <w:rFonts w:hint="eastAsia" w:ascii="黑体" w:hAnsi="黑体" w:eastAsia="黑体" w:cs="黑体"/>
                <w:b w:val="0"/>
                <w:bCs w:val="0"/>
                <w:i w:val="0"/>
                <w:iCs w:val="0"/>
                <w:color w:val="000000"/>
                <w:sz w:val="22"/>
                <w:szCs w:val="22"/>
                <w:highlight w:val="none"/>
                <w:u w:val="none"/>
              </w:rPr>
            </w:pPr>
            <w:r>
              <w:rPr>
                <w:rFonts w:hint="eastAsia" w:ascii="黑体" w:hAnsi="黑体" w:eastAsia="黑体" w:cs="黑体"/>
                <w:b w:val="0"/>
                <w:bCs w:val="0"/>
                <w:i w:val="0"/>
                <w:iCs w:val="0"/>
                <w:color w:val="000000"/>
                <w:kern w:val="0"/>
                <w:sz w:val="22"/>
                <w:szCs w:val="22"/>
                <w:highlight w:val="none"/>
                <w:u w:val="none"/>
                <w:lang w:val="en-US" w:eastAsia="zh-CN" w:bidi="ar"/>
              </w:rPr>
              <w:t>项目</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5EB33F8F">
            <w:pPr>
              <w:keepNext w:val="0"/>
              <w:keepLines w:val="0"/>
              <w:widowControl/>
              <w:suppressLineNumbers w:val="0"/>
              <w:spacing w:line="400" w:lineRule="exact"/>
              <w:jc w:val="center"/>
              <w:textAlignment w:val="center"/>
              <w:rPr>
                <w:rFonts w:hint="eastAsia" w:ascii="黑体" w:hAnsi="黑体" w:eastAsia="黑体" w:cs="黑体"/>
                <w:b w:val="0"/>
                <w:bCs w:val="0"/>
                <w:i w:val="0"/>
                <w:iCs w:val="0"/>
                <w:color w:val="000000"/>
                <w:sz w:val="22"/>
                <w:szCs w:val="22"/>
                <w:highlight w:val="none"/>
                <w:u w:val="none"/>
              </w:rPr>
            </w:pPr>
            <w:r>
              <w:rPr>
                <w:rFonts w:hint="eastAsia" w:ascii="黑体" w:hAnsi="黑体" w:eastAsia="黑体" w:cs="黑体"/>
                <w:b w:val="0"/>
                <w:bCs w:val="0"/>
                <w:i w:val="0"/>
                <w:iCs w:val="0"/>
                <w:color w:val="000000"/>
                <w:kern w:val="0"/>
                <w:sz w:val="22"/>
                <w:szCs w:val="22"/>
                <w:highlight w:val="none"/>
                <w:u w:val="none"/>
                <w:lang w:val="en-US" w:eastAsia="zh-CN" w:bidi="ar"/>
              </w:rPr>
              <w:t>具体内容</w:t>
            </w:r>
          </w:p>
        </w:tc>
        <w:tc>
          <w:tcPr>
            <w:tcW w:w="857" w:type="dxa"/>
            <w:tcBorders>
              <w:top w:val="single" w:color="000000" w:sz="4" w:space="0"/>
              <w:left w:val="single" w:color="000000" w:sz="4" w:space="0"/>
              <w:bottom w:val="single" w:color="000000" w:sz="4" w:space="0"/>
              <w:right w:val="single" w:color="000000" w:sz="4" w:space="0"/>
            </w:tcBorders>
            <w:noWrap/>
            <w:vAlign w:val="center"/>
          </w:tcPr>
          <w:p w14:paraId="41EF409A">
            <w:pPr>
              <w:keepNext w:val="0"/>
              <w:keepLines w:val="0"/>
              <w:widowControl/>
              <w:suppressLineNumbers w:val="0"/>
              <w:spacing w:line="400" w:lineRule="exact"/>
              <w:jc w:val="center"/>
              <w:textAlignment w:val="center"/>
              <w:rPr>
                <w:rFonts w:hint="eastAsia" w:ascii="黑体" w:hAnsi="黑体" w:eastAsia="黑体" w:cs="黑体"/>
                <w:b w:val="0"/>
                <w:bCs w:val="0"/>
                <w:i w:val="0"/>
                <w:iCs w:val="0"/>
                <w:color w:val="000000"/>
                <w:kern w:val="0"/>
                <w:sz w:val="22"/>
                <w:szCs w:val="22"/>
                <w:highlight w:val="none"/>
                <w:u w:val="none"/>
                <w:lang w:val="en-US" w:eastAsia="zh-CN" w:bidi="ar"/>
              </w:rPr>
            </w:pPr>
            <w:r>
              <w:rPr>
                <w:rFonts w:hint="eastAsia" w:ascii="黑体" w:hAnsi="黑体" w:eastAsia="黑体" w:cs="黑体"/>
                <w:b w:val="0"/>
                <w:bCs w:val="0"/>
                <w:i w:val="0"/>
                <w:iCs w:val="0"/>
                <w:color w:val="000000"/>
                <w:kern w:val="0"/>
                <w:sz w:val="22"/>
                <w:szCs w:val="22"/>
                <w:highlight w:val="none"/>
                <w:u w:val="none"/>
                <w:lang w:val="en-US" w:eastAsia="zh-CN" w:bidi="ar"/>
              </w:rPr>
              <w:t>单项</w:t>
            </w:r>
          </w:p>
          <w:p w14:paraId="0A27F9C3">
            <w:pPr>
              <w:keepNext w:val="0"/>
              <w:keepLines w:val="0"/>
              <w:widowControl/>
              <w:suppressLineNumbers w:val="0"/>
              <w:spacing w:line="400" w:lineRule="exact"/>
              <w:jc w:val="center"/>
              <w:textAlignment w:val="center"/>
              <w:rPr>
                <w:rFonts w:hint="eastAsia" w:ascii="黑体" w:hAnsi="黑体" w:eastAsia="黑体" w:cs="黑体"/>
                <w:b w:val="0"/>
                <w:bCs w:val="0"/>
                <w:i w:val="0"/>
                <w:iCs w:val="0"/>
                <w:color w:val="000000"/>
                <w:sz w:val="22"/>
                <w:szCs w:val="22"/>
                <w:highlight w:val="none"/>
                <w:u w:val="none"/>
              </w:rPr>
            </w:pPr>
            <w:r>
              <w:rPr>
                <w:rFonts w:hint="eastAsia" w:ascii="黑体" w:hAnsi="黑体" w:eastAsia="黑体" w:cs="黑体"/>
                <w:b w:val="0"/>
                <w:bCs w:val="0"/>
                <w:i w:val="0"/>
                <w:iCs w:val="0"/>
                <w:color w:val="000000"/>
                <w:kern w:val="0"/>
                <w:sz w:val="22"/>
                <w:szCs w:val="22"/>
                <w:highlight w:val="none"/>
                <w:u w:val="none"/>
                <w:lang w:val="en-US" w:eastAsia="zh-CN" w:bidi="ar"/>
              </w:rPr>
              <w:t>分值</w:t>
            </w:r>
          </w:p>
        </w:tc>
        <w:tc>
          <w:tcPr>
            <w:tcW w:w="724" w:type="dxa"/>
            <w:tcBorders>
              <w:top w:val="single" w:color="000000" w:sz="4" w:space="0"/>
              <w:left w:val="single" w:color="000000" w:sz="4" w:space="0"/>
              <w:bottom w:val="single" w:color="000000" w:sz="4" w:space="0"/>
              <w:right w:val="single" w:color="000000" w:sz="4" w:space="0"/>
            </w:tcBorders>
            <w:noWrap/>
            <w:vAlign w:val="center"/>
          </w:tcPr>
          <w:p w14:paraId="49B88458">
            <w:pPr>
              <w:keepNext w:val="0"/>
              <w:keepLines w:val="0"/>
              <w:widowControl/>
              <w:suppressLineNumbers w:val="0"/>
              <w:spacing w:line="400" w:lineRule="exact"/>
              <w:jc w:val="center"/>
              <w:textAlignment w:val="center"/>
              <w:rPr>
                <w:rFonts w:hint="eastAsia" w:ascii="黑体" w:hAnsi="黑体" w:eastAsia="黑体" w:cs="黑体"/>
                <w:b w:val="0"/>
                <w:bCs w:val="0"/>
                <w:i w:val="0"/>
                <w:iCs w:val="0"/>
                <w:color w:val="000000"/>
                <w:sz w:val="22"/>
                <w:szCs w:val="22"/>
                <w:highlight w:val="none"/>
                <w:u w:val="none"/>
              </w:rPr>
            </w:pPr>
            <w:r>
              <w:rPr>
                <w:rFonts w:hint="eastAsia" w:ascii="黑体" w:hAnsi="黑体" w:eastAsia="黑体" w:cs="黑体"/>
                <w:b w:val="0"/>
                <w:bCs w:val="0"/>
                <w:i w:val="0"/>
                <w:iCs w:val="0"/>
                <w:color w:val="000000"/>
                <w:kern w:val="0"/>
                <w:sz w:val="22"/>
                <w:szCs w:val="22"/>
                <w:highlight w:val="none"/>
                <w:u w:val="none"/>
                <w:lang w:val="en-US" w:eastAsia="zh-CN" w:bidi="ar"/>
              </w:rPr>
              <w:t>总分值</w:t>
            </w:r>
          </w:p>
        </w:tc>
        <w:tc>
          <w:tcPr>
            <w:tcW w:w="5183" w:type="dxa"/>
            <w:tcBorders>
              <w:top w:val="single" w:color="000000" w:sz="4" w:space="0"/>
              <w:left w:val="single" w:color="000000" w:sz="4" w:space="0"/>
              <w:bottom w:val="single" w:color="000000" w:sz="4" w:space="0"/>
              <w:right w:val="single" w:color="000000" w:sz="4" w:space="0"/>
            </w:tcBorders>
            <w:noWrap/>
            <w:vAlign w:val="center"/>
          </w:tcPr>
          <w:p w14:paraId="635855F5">
            <w:pPr>
              <w:keepNext w:val="0"/>
              <w:keepLines w:val="0"/>
              <w:widowControl/>
              <w:suppressLineNumbers w:val="0"/>
              <w:spacing w:line="400" w:lineRule="exact"/>
              <w:jc w:val="center"/>
              <w:textAlignment w:val="center"/>
              <w:rPr>
                <w:rFonts w:hint="eastAsia" w:ascii="黑体" w:hAnsi="黑体" w:eastAsia="黑体" w:cs="黑体"/>
                <w:b w:val="0"/>
                <w:bCs w:val="0"/>
                <w:i w:val="0"/>
                <w:iCs w:val="0"/>
                <w:color w:val="000000"/>
                <w:sz w:val="22"/>
                <w:szCs w:val="22"/>
                <w:highlight w:val="none"/>
                <w:u w:val="none"/>
              </w:rPr>
            </w:pPr>
            <w:r>
              <w:rPr>
                <w:rFonts w:hint="eastAsia" w:ascii="黑体" w:hAnsi="黑体" w:eastAsia="黑体" w:cs="黑体"/>
                <w:b w:val="0"/>
                <w:bCs w:val="0"/>
                <w:i w:val="0"/>
                <w:iCs w:val="0"/>
                <w:color w:val="000000"/>
                <w:kern w:val="0"/>
                <w:sz w:val="22"/>
                <w:szCs w:val="22"/>
                <w:highlight w:val="none"/>
                <w:u w:val="none"/>
                <w:lang w:val="en-US" w:eastAsia="zh-CN" w:bidi="ar"/>
              </w:rPr>
              <w:t>评分细则</w:t>
            </w:r>
          </w:p>
        </w:tc>
      </w:tr>
      <w:tr w14:paraId="717CB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1" w:hRule="atLeast"/>
          <w:jc w:val="center"/>
        </w:trPr>
        <w:tc>
          <w:tcPr>
            <w:tcW w:w="620" w:type="dxa"/>
            <w:tcBorders>
              <w:top w:val="single" w:color="000000" w:sz="4" w:space="0"/>
              <w:left w:val="single" w:color="000000" w:sz="4" w:space="0"/>
              <w:bottom w:val="single" w:color="000000" w:sz="4" w:space="0"/>
              <w:right w:val="single" w:color="000000" w:sz="4" w:space="0"/>
            </w:tcBorders>
            <w:noWrap/>
            <w:vAlign w:val="center"/>
          </w:tcPr>
          <w:p w14:paraId="72AD38EC">
            <w:pPr>
              <w:keepNext w:val="0"/>
              <w:keepLines w:val="0"/>
              <w:widowControl/>
              <w:suppressLineNumbers w:val="0"/>
              <w:spacing w:line="400" w:lineRule="exact"/>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w:t>
            </w:r>
          </w:p>
        </w:tc>
        <w:tc>
          <w:tcPr>
            <w:tcW w:w="1098" w:type="dxa"/>
            <w:tcBorders>
              <w:top w:val="single" w:color="000000" w:sz="4" w:space="0"/>
              <w:left w:val="single" w:color="000000" w:sz="4" w:space="0"/>
              <w:bottom w:val="single" w:color="000000" w:sz="4" w:space="0"/>
              <w:right w:val="single" w:color="000000" w:sz="4" w:space="0"/>
            </w:tcBorders>
            <w:noWrap w:val="0"/>
            <w:vAlign w:val="center"/>
          </w:tcPr>
          <w:p w14:paraId="66D2B5AE">
            <w:pPr>
              <w:keepNext w:val="0"/>
              <w:keepLines w:val="0"/>
              <w:widowControl/>
              <w:suppressLineNumbers w:val="0"/>
              <w:spacing w:line="400" w:lineRule="exact"/>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资质条件</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1DD5FA17">
            <w:pPr>
              <w:keepNext w:val="0"/>
              <w:keepLines w:val="0"/>
              <w:widowControl/>
              <w:suppressLineNumbers w:val="0"/>
              <w:spacing w:line="400" w:lineRule="exact"/>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具有符合监管要求的执业资格</w:t>
            </w:r>
          </w:p>
        </w:tc>
        <w:tc>
          <w:tcPr>
            <w:tcW w:w="857" w:type="dxa"/>
            <w:tcBorders>
              <w:top w:val="single" w:color="000000" w:sz="4" w:space="0"/>
              <w:left w:val="single" w:color="000000" w:sz="4" w:space="0"/>
              <w:bottom w:val="single" w:color="000000" w:sz="4" w:space="0"/>
              <w:right w:val="single" w:color="000000" w:sz="4" w:space="0"/>
            </w:tcBorders>
            <w:noWrap/>
            <w:vAlign w:val="center"/>
          </w:tcPr>
          <w:p w14:paraId="28951B3B">
            <w:pPr>
              <w:keepNext w:val="0"/>
              <w:keepLines w:val="0"/>
              <w:widowControl/>
              <w:suppressLineNumbers w:val="0"/>
              <w:spacing w:line="400" w:lineRule="exact"/>
              <w:jc w:val="center"/>
              <w:textAlignment w:val="center"/>
              <w:rPr>
                <w:rFonts w:hint="default" w:ascii="仿宋" w:hAnsi="仿宋" w:eastAsia="仿宋" w:cs="仿宋"/>
                <w:i w:val="0"/>
                <w:iCs w:val="0"/>
                <w:color w:val="000000"/>
                <w:sz w:val="22"/>
                <w:szCs w:val="22"/>
                <w:highlight w:val="none"/>
                <w:u w:val="none"/>
                <w:lang w:val="en-US"/>
              </w:rPr>
            </w:pPr>
            <w:r>
              <w:rPr>
                <w:rFonts w:hint="eastAsia" w:ascii="仿宋" w:hAnsi="仿宋" w:eastAsia="仿宋" w:cs="仿宋"/>
                <w:i w:val="0"/>
                <w:iCs w:val="0"/>
                <w:color w:val="000000"/>
                <w:kern w:val="0"/>
                <w:sz w:val="22"/>
                <w:szCs w:val="22"/>
                <w:highlight w:val="none"/>
                <w:u w:val="none"/>
                <w:lang w:val="en-US" w:eastAsia="zh-CN" w:bidi="ar"/>
              </w:rPr>
              <w:t>0-10</w:t>
            </w:r>
          </w:p>
        </w:tc>
        <w:tc>
          <w:tcPr>
            <w:tcW w:w="724" w:type="dxa"/>
            <w:tcBorders>
              <w:top w:val="single" w:color="000000" w:sz="4" w:space="0"/>
              <w:left w:val="single" w:color="000000" w:sz="4" w:space="0"/>
              <w:bottom w:val="single" w:color="000000" w:sz="4" w:space="0"/>
              <w:right w:val="single" w:color="000000" w:sz="4" w:space="0"/>
            </w:tcBorders>
            <w:noWrap/>
            <w:vAlign w:val="center"/>
          </w:tcPr>
          <w:p w14:paraId="52F9E91D">
            <w:pPr>
              <w:keepNext w:val="0"/>
              <w:keepLines w:val="0"/>
              <w:widowControl/>
              <w:suppressLineNumbers w:val="0"/>
              <w:spacing w:line="400" w:lineRule="exact"/>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10</w:t>
            </w:r>
          </w:p>
        </w:tc>
        <w:tc>
          <w:tcPr>
            <w:tcW w:w="5183" w:type="dxa"/>
            <w:tcBorders>
              <w:top w:val="single" w:color="000000" w:sz="4" w:space="0"/>
              <w:left w:val="single" w:color="000000" w:sz="4" w:space="0"/>
              <w:bottom w:val="single" w:color="000000" w:sz="4" w:space="0"/>
              <w:right w:val="single" w:color="000000" w:sz="4" w:space="0"/>
            </w:tcBorders>
            <w:noWrap w:val="0"/>
            <w:vAlign w:val="center"/>
          </w:tcPr>
          <w:p w14:paraId="301C0C8A">
            <w:pPr>
              <w:keepNext w:val="0"/>
              <w:keepLines w:val="0"/>
              <w:widowControl/>
              <w:suppressLineNumbers w:val="0"/>
              <w:spacing w:line="400" w:lineRule="exact"/>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①营业执照及资质证书（5分）：</w:t>
            </w:r>
          </w:p>
          <w:p w14:paraId="54683A3C">
            <w:pPr>
              <w:keepNext w:val="0"/>
              <w:keepLines w:val="0"/>
              <w:widowControl/>
              <w:suppressLineNumbers w:val="0"/>
              <w:spacing w:line="400" w:lineRule="exact"/>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具备有效的营业执照及资产评估或相关评估资质证书，得5分；</w:t>
            </w:r>
          </w:p>
          <w:p w14:paraId="50626C98">
            <w:pPr>
              <w:keepNext w:val="0"/>
              <w:keepLines w:val="0"/>
              <w:widowControl/>
              <w:suppressLineNumbers w:val="0"/>
              <w:spacing w:line="400" w:lineRule="exact"/>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资质不全或不符合要求，不得分。</w:t>
            </w:r>
          </w:p>
          <w:p w14:paraId="7A4F5353">
            <w:pPr>
              <w:keepNext w:val="0"/>
              <w:keepLines w:val="0"/>
              <w:widowControl/>
              <w:suppressLineNumbers w:val="0"/>
              <w:spacing w:line="400" w:lineRule="exact"/>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②企业信用及信誉（5分）：</w:t>
            </w:r>
          </w:p>
          <w:p w14:paraId="1D76C5D2">
            <w:pPr>
              <w:keepNext w:val="0"/>
              <w:keepLines w:val="0"/>
              <w:widowControl/>
              <w:suppressLineNumbers w:val="0"/>
              <w:spacing w:line="400" w:lineRule="exact"/>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提供信用中国企业信用报告，无不良记录，得5分；</w:t>
            </w:r>
          </w:p>
          <w:p w14:paraId="02533A50">
            <w:pPr>
              <w:keepNext w:val="0"/>
              <w:keepLines w:val="0"/>
              <w:widowControl/>
              <w:suppressLineNumbers w:val="0"/>
              <w:spacing w:line="400" w:lineRule="exact"/>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存在不良记录或未提供相关证明，不得分</w:t>
            </w:r>
          </w:p>
        </w:tc>
      </w:tr>
      <w:tr w14:paraId="58368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2" w:hRule="atLeast"/>
          <w:jc w:val="center"/>
        </w:trPr>
        <w:tc>
          <w:tcPr>
            <w:tcW w:w="620" w:type="dxa"/>
            <w:tcBorders>
              <w:top w:val="single" w:color="000000" w:sz="4" w:space="0"/>
              <w:left w:val="single" w:color="000000" w:sz="4" w:space="0"/>
              <w:bottom w:val="single" w:color="000000" w:sz="4" w:space="0"/>
              <w:right w:val="single" w:color="000000" w:sz="4" w:space="0"/>
            </w:tcBorders>
            <w:noWrap/>
            <w:vAlign w:val="center"/>
          </w:tcPr>
          <w:p w14:paraId="7BE4501D">
            <w:pPr>
              <w:keepNext w:val="0"/>
              <w:keepLines w:val="0"/>
              <w:widowControl/>
              <w:suppressLineNumbers w:val="0"/>
              <w:spacing w:line="400" w:lineRule="exact"/>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2</w:t>
            </w:r>
          </w:p>
        </w:tc>
        <w:tc>
          <w:tcPr>
            <w:tcW w:w="1098" w:type="dxa"/>
            <w:tcBorders>
              <w:top w:val="single" w:color="000000" w:sz="4" w:space="0"/>
              <w:left w:val="single" w:color="000000" w:sz="4" w:space="0"/>
              <w:bottom w:val="single" w:color="000000" w:sz="4" w:space="0"/>
              <w:right w:val="single" w:color="000000" w:sz="4" w:space="0"/>
            </w:tcBorders>
            <w:noWrap w:val="0"/>
            <w:vAlign w:val="center"/>
          </w:tcPr>
          <w:p w14:paraId="4BCC306D">
            <w:pPr>
              <w:keepNext w:val="0"/>
              <w:keepLines w:val="0"/>
              <w:widowControl/>
              <w:suppressLineNumbers w:val="0"/>
              <w:spacing w:line="400" w:lineRule="exact"/>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执业记录</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2A299E75">
            <w:pPr>
              <w:keepNext w:val="0"/>
              <w:keepLines w:val="0"/>
              <w:widowControl/>
              <w:suppressLineNumbers w:val="0"/>
              <w:spacing w:line="400" w:lineRule="exact"/>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近三年完成类似评估项目</w:t>
            </w:r>
          </w:p>
        </w:tc>
        <w:tc>
          <w:tcPr>
            <w:tcW w:w="857" w:type="dxa"/>
            <w:tcBorders>
              <w:top w:val="single" w:color="000000" w:sz="4" w:space="0"/>
              <w:left w:val="single" w:color="000000" w:sz="4" w:space="0"/>
              <w:bottom w:val="single" w:color="000000" w:sz="4" w:space="0"/>
              <w:right w:val="single" w:color="000000" w:sz="4" w:space="0"/>
            </w:tcBorders>
            <w:noWrap/>
            <w:vAlign w:val="center"/>
          </w:tcPr>
          <w:p w14:paraId="1100C9C1">
            <w:pPr>
              <w:keepNext w:val="0"/>
              <w:keepLines w:val="0"/>
              <w:widowControl/>
              <w:suppressLineNumbers w:val="0"/>
              <w:spacing w:line="400" w:lineRule="exact"/>
              <w:jc w:val="center"/>
              <w:textAlignment w:val="center"/>
              <w:rPr>
                <w:rFonts w:hint="default" w:ascii="仿宋" w:hAnsi="仿宋" w:eastAsia="仿宋" w:cs="仿宋"/>
                <w:i w:val="0"/>
                <w:iCs w:val="0"/>
                <w:color w:val="000000"/>
                <w:sz w:val="22"/>
                <w:szCs w:val="22"/>
                <w:highlight w:val="none"/>
                <w:u w:val="none"/>
                <w:lang w:val="en-US"/>
              </w:rPr>
            </w:pPr>
            <w:r>
              <w:rPr>
                <w:rFonts w:hint="eastAsia" w:ascii="仿宋" w:hAnsi="仿宋" w:eastAsia="仿宋" w:cs="仿宋"/>
                <w:i w:val="0"/>
                <w:iCs w:val="0"/>
                <w:color w:val="000000"/>
                <w:kern w:val="0"/>
                <w:sz w:val="22"/>
                <w:szCs w:val="22"/>
                <w:highlight w:val="none"/>
                <w:u w:val="none"/>
                <w:lang w:val="en-US" w:eastAsia="zh-CN" w:bidi="ar"/>
              </w:rPr>
              <w:t>0-20</w:t>
            </w:r>
          </w:p>
        </w:tc>
        <w:tc>
          <w:tcPr>
            <w:tcW w:w="724" w:type="dxa"/>
            <w:tcBorders>
              <w:top w:val="single" w:color="000000" w:sz="4" w:space="0"/>
              <w:left w:val="single" w:color="000000" w:sz="4" w:space="0"/>
              <w:bottom w:val="single" w:color="000000" w:sz="4" w:space="0"/>
              <w:right w:val="single" w:color="000000" w:sz="4" w:space="0"/>
            </w:tcBorders>
            <w:noWrap/>
            <w:vAlign w:val="center"/>
          </w:tcPr>
          <w:p w14:paraId="2F53967A">
            <w:pPr>
              <w:keepNext w:val="0"/>
              <w:keepLines w:val="0"/>
              <w:widowControl/>
              <w:suppressLineNumbers w:val="0"/>
              <w:spacing w:line="400" w:lineRule="exact"/>
              <w:jc w:val="center"/>
              <w:textAlignment w:val="center"/>
              <w:rPr>
                <w:rFonts w:hint="default" w:ascii="仿宋" w:hAnsi="仿宋" w:eastAsia="仿宋" w:cs="仿宋"/>
                <w:i w:val="0"/>
                <w:iCs w:val="0"/>
                <w:color w:val="000000"/>
                <w:sz w:val="22"/>
                <w:szCs w:val="22"/>
                <w:highlight w:val="none"/>
                <w:u w:val="none"/>
                <w:lang w:val="en-US"/>
              </w:rPr>
            </w:pPr>
            <w:r>
              <w:rPr>
                <w:rFonts w:hint="eastAsia" w:ascii="仿宋" w:hAnsi="仿宋" w:eastAsia="仿宋" w:cs="仿宋"/>
                <w:i w:val="0"/>
                <w:iCs w:val="0"/>
                <w:color w:val="000000"/>
                <w:kern w:val="0"/>
                <w:sz w:val="22"/>
                <w:szCs w:val="22"/>
                <w:highlight w:val="none"/>
                <w:u w:val="none"/>
                <w:lang w:val="en-US" w:eastAsia="zh-CN" w:bidi="ar"/>
              </w:rPr>
              <w:t>20</w:t>
            </w:r>
          </w:p>
        </w:tc>
        <w:tc>
          <w:tcPr>
            <w:tcW w:w="5183" w:type="dxa"/>
            <w:tcBorders>
              <w:top w:val="single" w:color="000000" w:sz="4" w:space="0"/>
              <w:left w:val="single" w:color="000000" w:sz="4" w:space="0"/>
              <w:bottom w:val="single" w:color="000000" w:sz="4" w:space="0"/>
              <w:right w:val="single" w:color="000000" w:sz="4" w:space="0"/>
            </w:tcBorders>
            <w:noWrap w:val="0"/>
            <w:vAlign w:val="center"/>
          </w:tcPr>
          <w:p w14:paraId="104FB6A2">
            <w:pPr>
              <w:keepNext w:val="0"/>
              <w:keepLines w:val="0"/>
              <w:widowControl/>
              <w:suppressLineNumbers w:val="0"/>
              <w:spacing w:line="400" w:lineRule="exact"/>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近三年评估高校、科研院所或医疗机构的知识产权/科技成果类无形资产评估项目数量（20分）：</w:t>
            </w:r>
          </w:p>
          <w:p w14:paraId="6D9C3138">
            <w:pPr>
              <w:keepNext w:val="0"/>
              <w:keepLines w:val="0"/>
              <w:widowControl/>
              <w:suppressLineNumbers w:val="0"/>
              <w:spacing w:line="400" w:lineRule="exact"/>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承担过6个及以上类似项目，得20分；</w:t>
            </w:r>
          </w:p>
          <w:p w14:paraId="1DCF1A3A">
            <w:pPr>
              <w:keepNext w:val="0"/>
              <w:keepLines w:val="0"/>
              <w:widowControl/>
              <w:suppressLineNumbers w:val="0"/>
              <w:spacing w:line="400" w:lineRule="exact"/>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承担过3-5个类似项目，得15分；</w:t>
            </w:r>
          </w:p>
          <w:p w14:paraId="2636795A">
            <w:pPr>
              <w:keepNext w:val="0"/>
              <w:keepLines w:val="0"/>
              <w:widowControl/>
              <w:suppressLineNumbers w:val="0"/>
              <w:spacing w:line="400" w:lineRule="exact"/>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承担过2-1个类似项目，得10分；</w:t>
            </w:r>
          </w:p>
          <w:p w14:paraId="0484231E">
            <w:pPr>
              <w:keepNext w:val="0"/>
              <w:keepLines w:val="0"/>
              <w:widowControl/>
              <w:suppressLineNumbers w:val="0"/>
              <w:spacing w:line="400" w:lineRule="exact"/>
              <w:jc w:val="both"/>
              <w:textAlignment w:val="center"/>
              <w:rPr>
                <w:rFonts w:hint="default" w:ascii="仿宋" w:hAnsi="仿宋" w:eastAsia="仿宋" w:cs="仿宋"/>
                <w:i w:val="0"/>
                <w:iCs w:val="0"/>
                <w:color w:val="000000"/>
                <w:sz w:val="22"/>
                <w:szCs w:val="22"/>
                <w:highlight w:val="none"/>
                <w:u w:val="none"/>
                <w:lang w:val="en-US"/>
              </w:rPr>
            </w:pPr>
            <w:r>
              <w:rPr>
                <w:rFonts w:hint="eastAsia" w:ascii="仿宋" w:hAnsi="仿宋" w:eastAsia="仿宋" w:cs="仿宋"/>
                <w:i w:val="0"/>
                <w:iCs w:val="0"/>
                <w:color w:val="000000"/>
                <w:kern w:val="0"/>
                <w:sz w:val="22"/>
                <w:szCs w:val="22"/>
                <w:highlight w:val="none"/>
                <w:u w:val="none"/>
                <w:lang w:val="en-US" w:eastAsia="zh-CN" w:bidi="ar"/>
              </w:rPr>
              <w:t>无类似项目业绩，不得分。</w:t>
            </w:r>
          </w:p>
        </w:tc>
      </w:tr>
      <w:tr w14:paraId="425A2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9" w:hRule="atLeast"/>
          <w:jc w:val="center"/>
        </w:trPr>
        <w:tc>
          <w:tcPr>
            <w:tcW w:w="620" w:type="dxa"/>
            <w:vMerge w:val="restart"/>
            <w:tcBorders>
              <w:top w:val="single" w:color="000000" w:sz="4" w:space="0"/>
              <w:left w:val="single" w:color="000000" w:sz="4" w:space="0"/>
              <w:right w:val="single" w:color="000000" w:sz="4" w:space="0"/>
            </w:tcBorders>
            <w:noWrap/>
            <w:vAlign w:val="center"/>
          </w:tcPr>
          <w:p w14:paraId="1ED4DCDB">
            <w:pPr>
              <w:keepNext w:val="0"/>
              <w:keepLines w:val="0"/>
              <w:widowControl/>
              <w:suppressLineNumbers w:val="0"/>
              <w:spacing w:line="400" w:lineRule="exact"/>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w:t>
            </w:r>
          </w:p>
        </w:tc>
        <w:tc>
          <w:tcPr>
            <w:tcW w:w="1098" w:type="dxa"/>
            <w:vMerge w:val="restart"/>
            <w:tcBorders>
              <w:top w:val="single" w:color="000000" w:sz="4" w:space="0"/>
              <w:left w:val="single" w:color="000000" w:sz="4" w:space="0"/>
              <w:right w:val="single" w:color="000000" w:sz="4" w:space="0"/>
            </w:tcBorders>
            <w:noWrap w:val="0"/>
            <w:vAlign w:val="center"/>
          </w:tcPr>
          <w:p w14:paraId="64AE7F7A">
            <w:pPr>
              <w:keepNext w:val="0"/>
              <w:keepLines w:val="0"/>
              <w:widowControl/>
              <w:suppressLineNumbers w:val="0"/>
              <w:spacing w:line="400" w:lineRule="exact"/>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质量控制水平</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3CA030A2">
            <w:pPr>
              <w:keepNext w:val="0"/>
              <w:keepLines w:val="0"/>
              <w:widowControl/>
              <w:suppressLineNumbers w:val="0"/>
              <w:spacing w:line="400" w:lineRule="exact"/>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内部管理、质量控制制度</w:t>
            </w:r>
          </w:p>
        </w:tc>
        <w:tc>
          <w:tcPr>
            <w:tcW w:w="857" w:type="dxa"/>
            <w:tcBorders>
              <w:top w:val="single" w:color="000000" w:sz="4" w:space="0"/>
              <w:left w:val="single" w:color="000000" w:sz="4" w:space="0"/>
              <w:bottom w:val="single" w:color="000000" w:sz="4" w:space="0"/>
              <w:right w:val="single" w:color="000000" w:sz="4" w:space="0"/>
            </w:tcBorders>
            <w:noWrap/>
            <w:vAlign w:val="center"/>
          </w:tcPr>
          <w:p w14:paraId="37E8FB10">
            <w:pPr>
              <w:keepNext w:val="0"/>
              <w:keepLines w:val="0"/>
              <w:widowControl/>
              <w:suppressLineNumbers w:val="0"/>
              <w:spacing w:line="400" w:lineRule="exact"/>
              <w:jc w:val="center"/>
              <w:textAlignment w:val="center"/>
              <w:rPr>
                <w:rFonts w:hint="default"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0-30</w:t>
            </w:r>
          </w:p>
        </w:tc>
        <w:tc>
          <w:tcPr>
            <w:tcW w:w="724" w:type="dxa"/>
            <w:vMerge w:val="restart"/>
            <w:tcBorders>
              <w:top w:val="single" w:color="000000" w:sz="4" w:space="0"/>
              <w:left w:val="single" w:color="000000" w:sz="4" w:space="0"/>
              <w:right w:val="single" w:color="000000" w:sz="4" w:space="0"/>
            </w:tcBorders>
            <w:noWrap/>
            <w:vAlign w:val="center"/>
          </w:tcPr>
          <w:p w14:paraId="1B49881A">
            <w:pPr>
              <w:keepNext w:val="0"/>
              <w:keepLines w:val="0"/>
              <w:widowControl/>
              <w:suppressLineNumbers w:val="0"/>
              <w:spacing w:line="400" w:lineRule="exact"/>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45</w:t>
            </w:r>
          </w:p>
        </w:tc>
        <w:tc>
          <w:tcPr>
            <w:tcW w:w="5183" w:type="dxa"/>
            <w:tcBorders>
              <w:top w:val="single" w:color="000000" w:sz="4" w:space="0"/>
              <w:left w:val="single" w:color="000000" w:sz="4" w:space="0"/>
              <w:bottom w:val="single" w:color="000000" w:sz="4" w:space="0"/>
              <w:right w:val="single" w:color="000000" w:sz="4" w:space="0"/>
            </w:tcBorders>
            <w:noWrap w:val="0"/>
            <w:vAlign w:val="center"/>
          </w:tcPr>
          <w:p w14:paraId="7351B2D1">
            <w:pPr>
              <w:keepNext w:val="0"/>
              <w:keepLines w:val="0"/>
              <w:widowControl/>
              <w:suppressLineNumbers w:val="0"/>
              <w:spacing w:line="400" w:lineRule="exact"/>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提供质量控制制度及执行情况、职业道德水平考核、执业过程中的质量控制措施、意见分歧解决方案、近三年监管部门的质量检查奖惩情况、执业辅助系统等证明文件复印件得30分，文件不全或文件不符合要求，不得分</w:t>
            </w:r>
          </w:p>
        </w:tc>
      </w:tr>
      <w:tr w14:paraId="57042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2" w:hRule="atLeast"/>
          <w:jc w:val="center"/>
        </w:trPr>
        <w:tc>
          <w:tcPr>
            <w:tcW w:w="620" w:type="dxa"/>
            <w:vMerge w:val="continue"/>
            <w:tcBorders>
              <w:left w:val="single" w:color="000000" w:sz="4" w:space="0"/>
              <w:right w:val="single" w:color="000000" w:sz="4" w:space="0"/>
            </w:tcBorders>
            <w:noWrap/>
            <w:vAlign w:val="center"/>
          </w:tcPr>
          <w:p w14:paraId="534C9893">
            <w:pPr>
              <w:keepNext w:val="0"/>
              <w:keepLines w:val="0"/>
              <w:widowControl/>
              <w:suppressLineNumbers w:val="0"/>
              <w:spacing w:line="400" w:lineRule="exact"/>
              <w:jc w:val="center"/>
              <w:textAlignment w:val="center"/>
              <w:rPr>
                <w:rFonts w:hint="eastAsia" w:ascii="仿宋" w:hAnsi="仿宋" w:eastAsia="仿宋" w:cs="仿宋"/>
                <w:i w:val="0"/>
                <w:iCs w:val="0"/>
                <w:color w:val="000000"/>
                <w:sz w:val="22"/>
                <w:szCs w:val="22"/>
                <w:highlight w:val="none"/>
                <w:u w:val="none"/>
              </w:rPr>
            </w:pPr>
          </w:p>
        </w:tc>
        <w:tc>
          <w:tcPr>
            <w:tcW w:w="1098" w:type="dxa"/>
            <w:vMerge w:val="continue"/>
            <w:tcBorders>
              <w:left w:val="single" w:color="000000" w:sz="4" w:space="0"/>
              <w:right w:val="single" w:color="000000" w:sz="4" w:space="0"/>
            </w:tcBorders>
            <w:noWrap w:val="0"/>
            <w:vAlign w:val="center"/>
          </w:tcPr>
          <w:p w14:paraId="0E175192">
            <w:pPr>
              <w:keepNext w:val="0"/>
              <w:keepLines w:val="0"/>
              <w:widowControl/>
              <w:suppressLineNumbers w:val="0"/>
              <w:spacing w:line="400" w:lineRule="exact"/>
              <w:jc w:val="center"/>
              <w:textAlignment w:val="center"/>
              <w:rPr>
                <w:rFonts w:hint="eastAsia" w:ascii="仿宋" w:hAnsi="仿宋" w:eastAsia="仿宋" w:cs="仿宋"/>
                <w:i w:val="0"/>
                <w:iCs w:val="0"/>
                <w:color w:val="000000"/>
                <w:sz w:val="22"/>
                <w:szCs w:val="22"/>
                <w:highlight w:val="none"/>
                <w:u w:val="none"/>
              </w:rPr>
            </w:pPr>
          </w:p>
        </w:tc>
        <w:tc>
          <w:tcPr>
            <w:tcW w:w="1890" w:type="dxa"/>
            <w:tcBorders>
              <w:top w:val="single" w:color="000000" w:sz="4" w:space="0"/>
              <w:left w:val="single" w:color="000000" w:sz="4" w:space="0"/>
              <w:right w:val="single" w:color="000000" w:sz="4" w:space="0"/>
            </w:tcBorders>
            <w:noWrap w:val="0"/>
            <w:vAlign w:val="center"/>
          </w:tcPr>
          <w:p w14:paraId="4F5A91C3">
            <w:pPr>
              <w:keepNext w:val="0"/>
              <w:keepLines w:val="0"/>
              <w:widowControl/>
              <w:suppressLineNumbers w:val="0"/>
              <w:spacing w:line="400" w:lineRule="exact"/>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服务方案</w:t>
            </w:r>
          </w:p>
        </w:tc>
        <w:tc>
          <w:tcPr>
            <w:tcW w:w="857" w:type="dxa"/>
            <w:tcBorders>
              <w:top w:val="single" w:color="000000" w:sz="4" w:space="0"/>
              <w:left w:val="single" w:color="000000" w:sz="4" w:space="0"/>
              <w:right w:val="single" w:color="000000" w:sz="4" w:space="0"/>
            </w:tcBorders>
            <w:noWrap/>
            <w:vAlign w:val="center"/>
          </w:tcPr>
          <w:p w14:paraId="00FCC643">
            <w:pPr>
              <w:keepNext w:val="0"/>
              <w:keepLines w:val="0"/>
              <w:widowControl/>
              <w:suppressLineNumbers w:val="0"/>
              <w:spacing w:line="400" w:lineRule="exact"/>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0-15</w:t>
            </w:r>
          </w:p>
        </w:tc>
        <w:tc>
          <w:tcPr>
            <w:tcW w:w="724" w:type="dxa"/>
            <w:vMerge w:val="continue"/>
            <w:tcBorders>
              <w:left w:val="single" w:color="000000" w:sz="4" w:space="0"/>
              <w:right w:val="single" w:color="000000" w:sz="4" w:space="0"/>
            </w:tcBorders>
            <w:noWrap/>
            <w:vAlign w:val="center"/>
          </w:tcPr>
          <w:p w14:paraId="6812471F">
            <w:pPr>
              <w:keepNext w:val="0"/>
              <w:keepLines w:val="0"/>
              <w:widowControl/>
              <w:suppressLineNumbers w:val="0"/>
              <w:spacing w:line="400" w:lineRule="exact"/>
              <w:jc w:val="center"/>
              <w:textAlignment w:val="center"/>
              <w:rPr>
                <w:rFonts w:hint="eastAsia" w:ascii="仿宋" w:hAnsi="仿宋" w:eastAsia="仿宋" w:cs="仿宋"/>
                <w:i w:val="0"/>
                <w:iCs w:val="0"/>
                <w:color w:val="000000"/>
                <w:sz w:val="22"/>
                <w:szCs w:val="22"/>
                <w:highlight w:val="none"/>
                <w:u w:val="none"/>
              </w:rPr>
            </w:pPr>
          </w:p>
        </w:tc>
        <w:tc>
          <w:tcPr>
            <w:tcW w:w="5183" w:type="dxa"/>
            <w:tcBorders>
              <w:top w:val="single" w:color="000000" w:sz="4" w:space="0"/>
              <w:left w:val="single" w:color="000000" w:sz="4" w:space="0"/>
              <w:bottom w:val="single" w:color="000000" w:sz="4" w:space="0"/>
              <w:right w:val="single" w:color="000000" w:sz="4" w:space="0"/>
            </w:tcBorders>
            <w:noWrap w:val="0"/>
            <w:vAlign w:val="center"/>
          </w:tcPr>
          <w:p w14:paraId="0B3E364D">
            <w:pPr>
              <w:keepNext w:val="0"/>
              <w:keepLines w:val="0"/>
              <w:widowControl/>
              <w:suppressLineNumbers w:val="0"/>
              <w:spacing w:line="400" w:lineRule="exact"/>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①评估方案的科学性及可行性（10分）：</w:t>
            </w:r>
          </w:p>
          <w:p w14:paraId="10A3CEC2">
            <w:pPr>
              <w:keepNext w:val="0"/>
              <w:keepLines w:val="0"/>
              <w:widowControl/>
              <w:suppressLineNumbers w:val="0"/>
              <w:spacing w:line="400" w:lineRule="exact"/>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提供的评估方案科学、合理、可行，得10分；</w:t>
            </w:r>
          </w:p>
          <w:p w14:paraId="37184187">
            <w:pPr>
              <w:keepNext w:val="0"/>
              <w:keepLines w:val="0"/>
              <w:widowControl/>
              <w:suppressLineNumbers w:val="0"/>
              <w:spacing w:line="400" w:lineRule="exact"/>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方案存在不足或可行性较低，酌情扣分；</w:t>
            </w:r>
          </w:p>
          <w:p w14:paraId="1181CAA9">
            <w:pPr>
              <w:keepNext w:val="0"/>
              <w:keepLines w:val="0"/>
              <w:widowControl/>
              <w:suppressLineNumbers w:val="0"/>
              <w:spacing w:line="400" w:lineRule="exact"/>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未提供评估方案，不得分。</w:t>
            </w:r>
          </w:p>
          <w:p w14:paraId="162EAF2A">
            <w:pPr>
              <w:keepNext w:val="0"/>
              <w:keepLines w:val="0"/>
              <w:widowControl/>
              <w:suppressLineNumbers w:val="0"/>
              <w:spacing w:line="400" w:lineRule="exact"/>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② 服务响应及保障措施（5分）：</w:t>
            </w:r>
          </w:p>
          <w:p w14:paraId="0FAE4D86">
            <w:pPr>
              <w:keepNext w:val="0"/>
              <w:keepLines w:val="0"/>
              <w:widowControl/>
              <w:suppressLineNumbers w:val="0"/>
              <w:spacing w:line="400" w:lineRule="exact"/>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提供详细的服务响应计划及质量保障措施，得5分；</w:t>
            </w:r>
          </w:p>
          <w:p w14:paraId="0509283E">
            <w:pPr>
              <w:keepNext w:val="0"/>
              <w:keepLines w:val="0"/>
              <w:widowControl/>
              <w:suppressLineNumbers w:val="0"/>
              <w:spacing w:line="400" w:lineRule="exact"/>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服务响应及保障措施不完善，酌情扣分；</w:t>
            </w:r>
          </w:p>
          <w:p w14:paraId="2983105A">
            <w:pPr>
              <w:keepNext w:val="0"/>
              <w:keepLines w:val="0"/>
              <w:widowControl/>
              <w:suppressLineNumbers w:val="0"/>
              <w:spacing w:line="400" w:lineRule="exact"/>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未提供相关措施，不得分</w:t>
            </w:r>
          </w:p>
        </w:tc>
      </w:tr>
      <w:tr w14:paraId="29D8B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4" w:hRule="atLeast"/>
          <w:jc w:val="center"/>
        </w:trPr>
        <w:tc>
          <w:tcPr>
            <w:tcW w:w="620" w:type="dxa"/>
            <w:tcBorders>
              <w:top w:val="single" w:color="000000" w:sz="4" w:space="0"/>
              <w:left w:val="single" w:color="000000" w:sz="4" w:space="0"/>
              <w:bottom w:val="single" w:color="000000" w:sz="4" w:space="0"/>
              <w:right w:val="single" w:color="000000" w:sz="4" w:space="0"/>
            </w:tcBorders>
            <w:noWrap/>
            <w:vAlign w:val="center"/>
          </w:tcPr>
          <w:p w14:paraId="37B62763">
            <w:pPr>
              <w:keepNext w:val="0"/>
              <w:keepLines w:val="0"/>
              <w:widowControl/>
              <w:suppressLineNumbers w:val="0"/>
              <w:spacing w:line="400" w:lineRule="exact"/>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4</w:t>
            </w:r>
          </w:p>
        </w:tc>
        <w:tc>
          <w:tcPr>
            <w:tcW w:w="1098" w:type="dxa"/>
            <w:tcBorders>
              <w:top w:val="single" w:color="000000" w:sz="4" w:space="0"/>
              <w:left w:val="single" w:color="000000" w:sz="4" w:space="0"/>
              <w:bottom w:val="single" w:color="000000" w:sz="4" w:space="0"/>
              <w:right w:val="single" w:color="000000" w:sz="4" w:space="0"/>
            </w:tcBorders>
            <w:noWrap w:val="0"/>
            <w:vAlign w:val="center"/>
          </w:tcPr>
          <w:p w14:paraId="7DA26B57">
            <w:pPr>
              <w:keepNext w:val="0"/>
              <w:keepLines w:val="0"/>
              <w:widowControl/>
              <w:suppressLineNumbers w:val="0"/>
              <w:spacing w:line="400" w:lineRule="exact"/>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人力及其他资源配备</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68206EC9">
            <w:pPr>
              <w:keepNext w:val="0"/>
              <w:keepLines w:val="0"/>
              <w:widowControl/>
              <w:suppressLineNumbers w:val="0"/>
              <w:spacing w:line="400" w:lineRule="exact"/>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项目团队配备</w:t>
            </w:r>
          </w:p>
        </w:tc>
        <w:tc>
          <w:tcPr>
            <w:tcW w:w="857" w:type="dxa"/>
            <w:tcBorders>
              <w:top w:val="single" w:color="000000" w:sz="4" w:space="0"/>
              <w:left w:val="single" w:color="000000" w:sz="4" w:space="0"/>
              <w:bottom w:val="single" w:color="000000" w:sz="4" w:space="0"/>
              <w:right w:val="single" w:color="000000" w:sz="4" w:space="0"/>
            </w:tcBorders>
            <w:noWrap/>
            <w:vAlign w:val="center"/>
          </w:tcPr>
          <w:p w14:paraId="095041CB">
            <w:pPr>
              <w:keepNext w:val="0"/>
              <w:keepLines w:val="0"/>
              <w:widowControl/>
              <w:suppressLineNumbers w:val="0"/>
              <w:spacing w:line="400" w:lineRule="exact"/>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0-10</w:t>
            </w:r>
          </w:p>
        </w:tc>
        <w:tc>
          <w:tcPr>
            <w:tcW w:w="724" w:type="dxa"/>
            <w:tcBorders>
              <w:top w:val="single" w:color="000000" w:sz="4" w:space="0"/>
              <w:left w:val="single" w:color="000000" w:sz="4" w:space="0"/>
              <w:bottom w:val="single" w:color="000000" w:sz="4" w:space="0"/>
              <w:right w:val="single" w:color="000000" w:sz="4" w:space="0"/>
            </w:tcBorders>
            <w:noWrap/>
            <w:vAlign w:val="center"/>
          </w:tcPr>
          <w:p w14:paraId="73A16A9A">
            <w:pPr>
              <w:keepNext w:val="0"/>
              <w:keepLines w:val="0"/>
              <w:widowControl/>
              <w:suppressLineNumbers w:val="0"/>
              <w:spacing w:line="400" w:lineRule="exact"/>
              <w:jc w:val="center"/>
              <w:textAlignment w:val="center"/>
              <w:rPr>
                <w:rFonts w:hint="default" w:ascii="仿宋" w:hAnsi="仿宋" w:eastAsia="仿宋" w:cs="仿宋"/>
                <w:i w:val="0"/>
                <w:iCs w:val="0"/>
                <w:color w:val="000000"/>
                <w:sz w:val="22"/>
                <w:szCs w:val="22"/>
                <w:highlight w:val="none"/>
                <w:u w:val="none"/>
                <w:lang w:val="en-US"/>
              </w:rPr>
            </w:pPr>
            <w:r>
              <w:rPr>
                <w:rFonts w:hint="eastAsia" w:ascii="仿宋" w:hAnsi="仿宋" w:eastAsia="仿宋" w:cs="仿宋"/>
                <w:i w:val="0"/>
                <w:iCs w:val="0"/>
                <w:color w:val="000000"/>
                <w:kern w:val="0"/>
                <w:sz w:val="22"/>
                <w:szCs w:val="22"/>
                <w:highlight w:val="none"/>
                <w:u w:val="none"/>
                <w:lang w:val="en-US" w:eastAsia="zh-CN" w:bidi="ar"/>
              </w:rPr>
              <w:t>10</w:t>
            </w:r>
          </w:p>
        </w:tc>
        <w:tc>
          <w:tcPr>
            <w:tcW w:w="5183" w:type="dxa"/>
            <w:tcBorders>
              <w:top w:val="single" w:color="000000" w:sz="4" w:space="0"/>
              <w:left w:val="single" w:color="000000" w:sz="4" w:space="0"/>
              <w:bottom w:val="single" w:color="000000" w:sz="4" w:space="0"/>
              <w:right w:val="single" w:color="000000" w:sz="4" w:space="0"/>
            </w:tcBorders>
            <w:noWrap w:val="0"/>
            <w:vAlign w:val="center"/>
          </w:tcPr>
          <w:p w14:paraId="46AFAEF9">
            <w:pPr>
              <w:keepNext w:val="0"/>
              <w:keepLines w:val="0"/>
              <w:widowControl/>
              <w:suppressLineNumbers w:val="0"/>
              <w:spacing w:line="400" w:lineRule="exact"/>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①项目负责人资格及经验（5分）：</w:t>
            </w:r>
          </w:p>
          <w:p w14:paraId="7D425564">
            <w:pPr>
              <w:keepNext w:val="0"/>
              <w:keepLines w:val="0"/>
              <w:widowControl/>
              <w:suppressLineNumbers w:val="0"/>
              <w:spacing w:line="400" w:lineRule="exact"/>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项目负责人具备资产评估师职业资格证书且具有3年以上相关工作经验，得5分；</w:t>
            </w:r>
          </w:p>
          <w:p w14:paraId="7247BCFA">
            <w:pPr>
              <w:keepNext w:val="0"/>
              <w:keepLines w:val="0"/>
              <w:widowControl/>
              <w:suppressLineNumbers w:val="0"/>
              <w:spacing w:line="400" w:lineRule="exact"/>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项目负责人资格或经验不足，酌情扣分；</w:t>
            </w:r>
          </w:p>
          <w:p w14:paraId="23DB243A">
            <w:pPr>
              <w:keepNext w:val="0"/>
              <w:keepLines w:val="0"/>
              <w:widowControl/>
              <w:suppressLineNumbers w:val="0"/>
              <w:spacing w:line="400" w:lineRule="exact"/>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未提供项目负责人信息，不得分。</w:t>
            </w:r>
          </w:p>
          <w:p w14:paraId="403E3928">
            <w:pPr>
              <w:keepNext w:val="0"/>
              <w:keepLines w:val="0"/>
              <w:widowControl/>
              <w:suppressLineNumbers w:val="0"/>
              <w:spacing w:line="400" w:lineRule="exact"/>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②团队人员配置（5分）：</w:t>
            </w:r>
          </w:p>
          <w:p w14:paraId="6CAD3B59">
            <w:pPr>
              <w:keepNext w:val="0"/>
              <w:keepLines w:val="0"/>
              <w:widowControl/>
              <w:suppressLineNumbers w:val="0"/>
              <w:spacing w:line="400" w:lineRule="exact"/>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评估团队人员结构合理，不少于5人，具备相关专业能力，得5分；</w:t>
            </w:r>
          </w:p>
          <w:p w14:paraId="6D5F9CB4">
            <w:pPr>
              <w:keepNext w:val="0"/>
              <w:keepLines w:val="0"/>
              <w:widowControl/>
              <w:suppressLineNumbers w:val="0"/>
              <w:spacing w:line="400" w:lineRule="exact"/>
              <w:jc w:val="both"/>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团队人员配置不足或专业性不强，酌情扣分；</w:t>
            </w:r>
          </w:p>
          <w:p w14:paraId="40F68ACA">
            <w:pPr>
              <w:keepNext w:val="0"/>
              <w:keepLines w:val="0"/>
              <w:widowControl/>
              <w:suppressLineNumbers w:val="0"/>
              <w:spacing w:line="400" w:lineRule="exact"/>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未提供团队人员信息，不得分。</w:t>
            </w:r>
          </w:p>
        </w:tc>
      </w:tr>
      <w:tr w14:paraId="60173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4" w:hRule="atLeast"/>
          <w:jc w:val="center"/>
        </w:trPr>
        <w:tc>
          <w:tcPr>
            <w:tcW w:w="620" w:type="dxa"/>
            <w:tcBorders>
              <w:top w:val="single" w:color="000000" w:sz="4" w:space="0"/>
              <w:left w:val="single" w:color="000000" w:sz="4" w:space="0"/>
              <w:bottom w:val="single" w:color="000000" w:sz="4" w:space="0"/>
              <w:right w:val="single" w:color="000000" w:sz="4" w:space="0"/>
            </w:tcBorders>
            <w:noWrap/>
            <w:vAlign w:val="center"/>
          </w:tcPr>
          <w:p w14:paraId="569E9043">
            <w:pPr>
              <w:keepNext w:val="0"/>
              <w:keepLines w:val="0"/>
              <w:widowControl/>
              <w:suppressLineNumbers w:val="0"/>
              <w:spacing w:line="400" w:lineRule="exact"/>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5</w:t>
            </w:r>
          </w:p>
        </w:tc>
        <w:tc>
          <w:tcPr>
            <w:tcW w:w="1098" w:type="dxa"/>
            <w:tcBorders>
              <w:top w:val="single" w:color="000000" w:sz="4" w:space="0"/>
              <w:left w:val="single" w:color="000000" w:sz="4" w:space="0"/>
              <w:bottom w:val="single" w:color="000000" w:sz="4" w:space="0"/>
              <w:right w:val="single" w:color="000000" w:sz="4" w:space="0"/>
            </w:tcBorders>
            <w:noWrap w:val="0"/>
            <w:vAlign w:val="center"/>
          </w:tcPr>
          <w:p w14:paraId="39DAB95F">
            <w:pPr>
              <w:keepNext w:val="0"/>
              <w:keepLines w:val="0"/>
              <w:widowControl/>
              <w:suppressLineNumbers w:val="0"/>
              <w:spacing w:line="400" w:lineRule="exact"/>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风险承担及信息安全管理</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3EA12F6B">
            <w:pPr>
              <w:keepNext w:val="0"/>
              <w:keepLines w:val="0"/>
              <w:widowControl/>
              <w:suppressLineNumbers w:val="0"/>
              <w:spacing w:line="400" w:lineRule="exact"/>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风险承受能力及信息安全管理水平</w:t>
            </w:r>
          </w:p>
        </w:tc>
        <w:tc>
          <w:tcPr>
            <w:tcW w:w="857" w:type="dxa"/>
            <w:tcBorders>
              <w:top w:val="single" w:color="000000" w:sz="4" w:space="0"/>
              <w:left w:val="single" w:color="000000" w:sz="4" w:space="0"/>
              <w:bottom w:val="single" w:color="000000" w:sz="4" w:space="0"/>
              <w:right w:val="single" w:color="000000" w:sz="4" w:space="0"/>
            </w:tcBorders>
            <w:noWrap/>
            <w:vAlign w:val="center"/>
          </w:tcPr>
          <w:p w14:paraId="108272C4">
            <w:pPr>
              <w:keepNext w:val="0"/>
              <w:keepLines w:val="0"/>
              <w:widowControl/>
              <w:suppressLineNumbers w:val="0"/>
              <w:spacing w:line="400" w:lineRule="exact"/>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0-5</w:t>
            </w:r>
          </w:p>
        </w:tc>
        <w:tc>
          <w:tcPr>
            <w:tcW w:w="724" w:type="dxa"/>
            <w:tcBorders>
              <w:top w:val="single" w:color="000000" w:sz="4" w:space="0"/>
              <w:left w:val="single" w:color="000000" w:sz="4" w:space="0"/>
              <w:bottom w:val="single" w:color="000000" w:sz="4" w:space="0"/>
              <w:right w:val="single" w:color="000000" w:sz="4" w:space="0"/>
            </w:tcBorders>
            <w:noWrap/>
            <w:vAlign w:val="center"/>
          </w:tcPr>
          <w:p w14:paraId="74513CCD">
            <w:pPr>
              <w:keepNext w:val="0"/>
              <w:keepLines w:val="0"/>
              <w:widowControl/>
              <w:suppressLineNumbers w:val="0"/>
              <w:spacing w:line="400" w:lineRule="exact"/>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5</w:t>
            </w:r>
          </w:p>
        </w:tc>
        <w:tc>
          <w:tcPr>
            <w:tcW w:w="5183" w:type="dxa"/>
            <w:tcBorders>
              <w:top w:val="single" w:color="000000" w:sz="4" w:space="0"/>
              <w:left w:val="single" w:color="000000" w:sz="4" w:space="0"/>
              <w:bottom w:val="single" w:color="000000" w:sz="4" w:space="0"/>
              <w:right w:val="single" w:color="000000" w:sz="4" w:space="0"/>
            </w:tcBorders>
            <w:noWrap w:val="0"/>
            <w:vAlign w:val="center"/>
          </w:tcPr>
          <w:p w14:paraId="47CF15A5">
            <w:pPr>
              <w:keepNext w:val="0"/>
              <w:keepLines w:val="0"/>
              <w:widowControl/>
              <w:suppressLineNumbers w:val="0"/>
              <w:spacing w:line="400" w:lineRule="exact"/>
              <w:jc w:val="both"/>
              <w:textAlignment w:val="center"/>
              <w:rPr>
                <w:rFonts w:hint="default" w:ascii="仿宋" w:hAnsi="仿宋" w:eastAsia="仿宋" w:cs="仿宋"/>
                <w:i w:val="0"/>
                <w:iCs w:val="0"/>
                <w:color w:val="000000"/>
                <w:sz w:val="22"/>
                <w:szCs w:val="22"/>
                <w:highlight w:val="none"/>
                <w:u w:val="none"/>
                <w:lang w:val="en-US"/>
              </w:rPr>
            </w:pPr>
            <w:r>
              <w:rPr>
                <w:rFonts w:hint="eastAsia" w:ascii="仿宋" w:hAnsi="仿宋" w:eastAsia="仿宋" w:cs="仿宋"/>
                <w:i w:val="0"/>
                <w:iCs w:val="0"/>
                <w:color w:val="000000"/>
                <w:kern w:val="0"/>
                <w:sz w:val="22"/>
                <w:szCs w:val="22"/>
                <w:highlight w:val="none"/>
                <w:u w:val="none"/>
                <w:lang w:val="en-US" w:eastAsia="zh-CN" w:bidi="ar"/>
              </w:rPr>
              <w:t>能够提供评估机构风险承担能力水平和信息安全管理的证明资料，得5分，文件不全或文件不符合要求，不得分</w:t>
            </w:r>
          </w:p>
        </w:tc>
      </w:tr>
      <w:tr w14:paraId="34B9D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1" w:hRule="atLeast"/>
          <w:jc w:val="center"/>
        </w:trPr>
        <w:tc>
          <w:tcPr>
            <w:tcW w:w="620" w:type="dxa"/>
            <w:tcBorders>
              <w:top w:val="single" w:color="000000" w:sz="4" w:space="0"/>
              <w:left w:val="single" w:color="000000" w:sz="4" w:space="0"/>
              <w:bottom w:val="single" w:color="000000" w:sz="4" w:space="0"/>
              <w:right w:val="single" w:color="000000" w:sz="4" w:space="0"/>
            </w:tcBorders>
            <w:noWrap/>
            <w:vAlign w:val="center"/>
          </w:tcPr>
          <w:p w14:paraId="13D6E08B">
            <w:pPr>
              <w:keepNext w:val="0"/>
              <w:keepLines w:val="0"/>
              <w:widowControl/>
              <w:suppressLineNumbers w:val="0"/>
              <w:spacing w:line="400" w:lineRule="exact"/>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6</w:t>
            </w:r>
          </w:p>
        </w:tc>
        <w:tc>
          <w:tcPr>
            <w:tcW w:w="1098" w:type="dxa"/>
            <w:tcBorders>
              <w:top w:val="single" w:color="000000" w:sz="4" w:space="0"/>
              <w:left w:val="single" w:color="000000" w:sz="4" w:space="0"/>
              <w:bottom w:val="single" w:color="000000" w:sz="4" w:space="0"/>
              <w:right w:val="single" w:color="000000" w:sz="4" w:space="0"/>
            </w:tcBorders>
            <w:noWrap w:val="0"/>
            <w:vAlign w:val="center"/>
          </w:tcPr>
          <w:p w14:paraId="3604DF84">
            <w:pPr>
              <w:keepNext w:val="0"/>
              <w:keepLines w:val="0"/>
              <w:widowControl/>
              <w:suppressLineNumbers w:val="0"/>
              <w:spacing w:line="400" w:lineRule="exact"/>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报价</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41086120">
            <w:pPr>
              <w:keepNext w:val="0"/>
              <w:keepLines w:val="0"/>
              <w:widowControl/>
              <w:suppressLineNumbers w:val="0"/>
              <w:spacing w:line="400" w:lineRule="exact"/>
              <w:jc w:val="both"/>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响应报价</w:t>
            </w:r>
          </w:p>
        </w:tc>
        <w:tc>
          <w:tcPr>
            <w:tcW w:w="857" w:type="dxa"/>
            <w:tcBorders>
              <w:top w:val="single" w:color="000000" w:sz="4" w:space="0"/>
              <w:left w:val="single" w:color="000000" w:sz="4" w:space="0"/>
              <w:bottom w:val="single" w:color="000000" w:sz="4" w:space="0"/>
              <w:right w:val="single" w:color="000000" w:sz="4" w:space="0"/>
            </w:tcBorders>
            <w:noWrap/>
            <w:vAlign w:val="center"/>
          </w:tcPr>
          <w:p w14:paraId="4F8CA4B2">
            <w:pPr>
              <w:keepNext w:val="0"/>
              <w:keepLines w:val="0"/>
              <w:widowControl/>
              <w:suppressLineNumbers w:val="0"/>
              <w:spacing w:line="400" w:lineRule="exact"/>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0-10</w:t>
            </w:r>
          </w:p>
        </w:tc>
        <w:tc>
          <w:tcPr>
            <w:tcW w:w="724" w:type="dxa"/>
            <w:tcBorders>
              <w:top w:val="single" w:color="000000" w:sz="4" w:space="0"/>
              <w:left w:val="single" w:color="000000" w:sz="4" w:space="0"/>
              <w:bottom w:val="single" w:color="000000" w:sz="4" w:space="0"/>
              <w:right w:val="single" w:color="000000" w:sz="4" w:space="0"/>
            </w:tcBorders>
            <w:noWrap/>
            <w:vAlign w:val="center"/>
          </w:tcPr>
          <w:p w14:paraId="766D10BA">
            <w:pPr>
              <w:keepNext w:val="0"/>
              <w:keepLines w:val="0"/>
              <w:widowControl/>
              <w:suppressLineNumbers w:val="0"/>
              <w:spacing w:line="400" w:lineRule="exact"/>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10</w:t>
            </w:r>
          </w:p>
        </w:tc>
        <w:tc>
          <w:tcPr>
            <w:tcW w:w="5183" w:type="dxa"/>
            <w:tcBorders>
              <w:top w:val="single" w:color="000000" w:sz="4" w:space="0"/>
              <w:left w:val="single" w:color="000000" w:sz="4" w:space="0"/>
              <w:bottom w:val="single" w:color="000000" w:sz="4" w:space="0"/>
              <w:right w:val="single" w:color="000000" w:sz="4" w:space="0"/>
            </w:tcBorders>
            <w:noWrap w:val="0"/>
            <w:vAlign w:val="center"/>
          </w:tcPr>
          <w:p w14:paraId="616ABA66">
            <w:pPr>
              <w:keepNext w:val="0"/>
              <w:keepLines w:val="0"/>
              <w:widowControl/>
              <w:suppressLineNumbers w:val="0"/>
              <w:spacing w:line="400" w:lineRule="exact"/>
              <w:jc w:val="both"/>
              <w:textAlignment w:val="center"/>
              <w:rPr>
                <w:rFonts w:hint="default" w:ascii="仿宋" w:hAnsi="仿宋" w:eastAsia="仿宋" w:cs="仿宋"/>
                <w:i w:val="0"/>
                <w:iCs w:val="0"/>
                <w:color w:val="000000"/>
                <w:sz w:val="22"/>
                <w:szCs w:val="22"/>
                <w:highlight w:val="none"/>
                <w:u w:val="none"/>
                <w:lang w:val="en-US"/>
              </w:rPr>
            </w:pPr>
            <w:r>
              <w:rPr>
                <w:rFonts w:hint="eastAsia" w:ascii="仿宋" w:hAnsi="仿宋" w:eastAsia="仿宋" w:cs="仿宋"/>
                <w:i w:val="0"/>
                <w:iCs w:val="0"/>
                <w:color w:val="000000"/>
                <w:kern w:val="0"/>
                <w:sz w:val="22"/>
                <w:szCs w:val="22"/>
                <w:highlight w:val="none"/>
                <w:u w:val="none"/>
                <w:lang w:val="en-US" w:eastAsia="zh-CN" w:bidi="ar"/>
              </w:rPr>
              <w:t>费用报价得分=（1-|选聘基本价-费用报价|/选聘基本价）*10（选聘基本价为所有报价平均值）</w:t>
            </w:r>
          </w:p>
        </w:tc>
      </w:tr>
      <w:tr w14:paraId="7990D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4" w:hRule="atLeast"/>
          <w:jc w:val="center"/>
        </w:trPr>
        <w:tc>
          <w:tcPr>
            <w:tcW w:w="1718" w:type="dxa"/>
            <w:gridSpan w:val="2"/>
            <w:tcBorders>
              <w:top w:val="single" w:color="000000" w:sz="4" w:space="0"/>
              <w:left w:val="single" w:color="000000" w:sz="4" w:space="0"/>
              <w:bottom w:val="single" w:color="000000" w:sz="4" w:space="0"/>
              <w:right w:val="single" w:color="000000" w:sz="4" w:space="0"/>
            </w:tcBorders>
            <w:noWrap/>
            <w:vAlign w:val="center"/>
          </w:tcPr>
          <w:p w14:paraId="5A1BF6F9">
            <w:pPr>
              <w:keepNext w:val="0"/>
              <w:keepLines w:val="0"/>
              <w:widowControl/>
              <w:suppressLineNumbers w:val="0"/>
              <w:spacing w:line="400" w:lineRule="exact"/>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合计</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2FA45E06">
            <w:pPr>
              <w:spacing w:line="400" w:lineRule="exact"/>
              <w:jc w:val="center"/>
              <w:rPr>
                <w:rFonts w:hint="eastAsia" w:ascii="仿宋" w:hAnsi="仿宋" w:eastAsia="仿宋" w:cs="仿宋"/>
                <w:i w:val="0"/>
                <w:iCs w:val="0"/>
                <w:color w:val="000000"/>
                <w:sz w:val="22"/>
                <w:szCs w:val="22"/>
                <w:highlight w:val="none"/>
                <w:u w:val="none"/>
                <w:lang w:eastAsia="zh-CN"/>
              </w:rPr>
            </w:pPr>
            <w:r>
              <w:rPr>
                <w:rFonts w:hint="eastAsia" w:ascii="仿宋" w:hAnsi="仿宋" w:eastAsia="仿宋" w:cs="仿宋"/>
                <w:i w:val="0"/>
                <w:iCs w:val="0"/>
                <w:color w:val="000000"/>
                <w:sz w:val="22"/>
                <w:szCs w:val="22"/>
                <w:highlight w:val="none"/>
                <w:u w:val="none"/>
                <w:lang w:eastAsia="zh-CN"/>
              </w:rPr>
              <w:t>——</w:t>
            </w:r>
          </w:p>
        </w:tc>
        <w:tc>
          <w:tcPr>
            <w:tcW w:w="857" w:type="dxa"/>
            <w:tcBorders>
              <w:top w:val="single" w:color="000000" w:sz="4" w:space="0"/>
              <w:left w:val="single" w:color="000000" w:sz="4" w:space="0"/>
              <w:bottom w:val="single" w:color="000000" w:sz="4" w:space="0"/>
              <w:right w:val="single" w:color="000000" w:sz="4" w:space="0"/>
            </w:tcBorders>
            <w:noWrap/>
            <w:vAlign w:val="center"/>
          </w:tcPr>
          <w:p w14:paraId="05528400">
            <w:pPr>
              <w:keepNext w:val="0"/>
              <w:keepLines w:val="0"/>
              <w:widowControl/>
              <w:suppressLineNumbers w:val="0"/>
              <w:spacing w:line="400" w:lineRule="exact"/>
              <w:jc w:val="center"/>
              <w:textAlignment w:val="center"/>
              <w:rPr>
                <w:rFonts w:hint="default" w:ascii="仿宋" w:hAnsi="仿宋" w:eastAsia="仿宋" w:cs="仿宋"/>
                <w:i w:val="0"/>
                <w:iCs w:val="0"/>
                <w:color w:val="000000"/>
                <w:sz w:val="22"/>
                <w:szCs w:val="22"/>
                <w:highlight w:val="none"/>
                <w:u w:val="none"/>
                <w:lang w:val="en-US"/>
              </w:rPr>
            </w:pPr>
            <w:r>
              <w:rPr>
                <w:rFonts w:hint="eastAsia" w:ascii="仿宋" w:hAnsi="仿宋" w:eastAsia="仿宋" w:cs="仿宋"/>
                <w:i w:val="0"/>
                <w:iCs w:val="0"/>
                <w:color w:val="000000"/>
                <w:sz w:val="22"/>
                <w:szCs w:val="22"/>
                <w:highlight w:val="none"/>
                <w:u w:val="none"/>
                <w:lang w:eastAsia="zh-CN"/>
              </w:rPr>
              <w:t>——</w:t>
            </w:r>
          </w:p>
        </w:tc>
        <w:tc>
          <w:tcPr>
            <w:tcW w:w="724" w:type="dxa"/>
            <w:tcBorders>
              <w:top w:val="single" w:color="000000" w:sz="4" w:space="0"/>
              <w:left w:val="single" w:color="000000" w:sz="4" w:space="0"/>
              <w:bottom w:val="single" w:color="000000" w:sz="4" w:space="0"/>
              <w:right w:val="single" w:color="000000" w:sz="4" w:space="0"/>
            </w:tcBorders>
            <w:noWrap/>
            <w:vAlign w:val="center"/>
          </w:tcPr>
          <w:p w14:paraId="4CCE808D">
            <w:pPr>
              <w:keepNext w:val="0"/>
              <w:keepLines w:val="0"/>
              <w:widowControl/>
              <w:suppressLineNumbers w:val="0"/>
              <w:spacing w:line="400" w:lineRule="exact"/>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100</w:t>
            </w:r>
          </w:p>
        </w:tc>
        <w:tc>
          <w:tcPr>
            <w:tcW w:w="5183" w:type="dxa"/>
            <w:tcBorders>
              <w:top w:val="single" w:color="000000" w:sz="4" w:space="0"/>
              <w:left w:val="single" w:color="000000" w:sz="4" w:space="0"/>
              <w:bottom w:val="single" w:color="000000" w:sz="4" w:space="0"/>
              <w:right w:val="single" w:color="000000" w:sz="4" w:space="0"/>
            </w:tcBorders>
            <w:noWrap/>
            <w:vAlign w:val="center"/>
          </w:tcPr>
          <w:p w14:paraId="59DA5E7B">
            <w:pPr>
              <w:spacing w:line="400" w:lineRule="exact"/>
              <w:jc w:val="center"/>
              <w:rPr>
                <w:rFonts w:hint="eastAsia" w:ascii="仿宋" w:hAnsi="仿宋" w:eastAsia="仿宋" w:cs="仿宋"/>
                <w:i w:val="0"/>
                <w:iCs w:val="0"/>
                <w:color w:val="000000"/>
                <w:sz w:val="22"/>
                <w:szCs w:val="22"/>
                <w:highlight w:val="none"/>
                <w:u w:val="none"/>
                <w:lang w:eastAsia="zh-CN"/>
              </w:rPr>
            </w:pPr>
            <w:r>
              <w:rPr>
                <w:rFonts w:hint="eastAsia" w:ascii="仿宋" w:hAnsi="仿宋" w:eastAsia="仿宋" w:cs="仿宋"/>
                <w:i w:val="0"/>
                <w:iCs w:val="0"/>
                <w:color w:val="000000"/>
                <w:sz w:val="22"/>
                <w:szCs w:val="22"/>
                <w:highlight w:val="none"/>
                <w:u w:val="none"/>
                <w:lang w:eastAsia="zh-CN"/>
              </w:rPr>
              <w:t>——</w:t>
            </w:r>
          </w:p>
        </w:tc>
      </w:tr>
    </w:tbl>
    <w:p w14:paraId="4CA620D2"/>
    <w:p w14:paraId="4549DE1E">
      <w:pPr>
        <w:widowControl/>
        <w:jc w:val="left"/>
      </w:pPr>
    </w:p>
    <w:sectPr>
      <w:headerReference r:id="rId5" w:type="first"/>
      <w:headerReference r:id="rId3" w:type="default"/>
      <w:headerReference r:id="rId4" w:type="even"/>
      <w:pgSz w:w="11906" w:h="16838"/>
      <w:pgMar w:top="1270" w:right="1800" w:bottom="1383"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75C054F-656E-4BC5-AFCC-7BA67C51650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2000000000000000000"/>
    <w:charset w:val="86"/>
    <w:family w:val="script"/>
    <w:pitch w:val="default"/>
    <w:sig w:usb0="00000001" w:usb1="08000000" w:usb2="00000000" w:usb3="00000000" w:csb0="00040000" w:csb1="00000000"/>
    <w:embedRegular r:id="rId2" w:fontKey="{EE9D9E93-1760-4105-83F0-0CEA17F397EC}"/>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embedRegular r:id="rId3" w:fontKey="{544E7F37-3106-494F-B305-4038286B4E3D}"/>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B29FE">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E5C79">
    <w:pPr>
      <w:pStyle w:val="10"/>
      <w:pBdr>
        <w:bottom w:val="none" w:color="auto" w:sz="0" w:space="0"/>
      </w:pBdr>
    </w:pPr>
    <w:r>
      <w:pict>
        <v:shape id="PowerPlusWaterMarkObject13" o:spid="_x0000_s4109" o:spt="136" type="#_x0000_t136" style="position:absolute;left:0pt;margin-left:-90pt;margin-top:0pt;height:15.8pt;width:150.65pt;rotation:-2949120f;z-index:-251657216;mso-width-relative:page;mso-height-relative:page;" fillcolor="#555555" filled="t" stroked="f" coordsize="21600,21600" o:allowincell="f" adj="10800">
          <v:path/>
          <v:fill on="t" opacity="13107f" focussize="0,0"/>
          <v:stroke on="f" color="#000000"/>
          <v:imagedata o:title=""/>
          <o:lock v:ext="edit"/>
          <v:textpath on="t" fitshape="t" fitpath="t" trim="t" xscale="f" string="冉惠文2026-03-1915:10:55" style="font-family:微软雅黑;font-size:12pt;v-text-align:center;"/>
        </v:shape>
      </w:pict>
    </w:r>
    <w:r>
      <w:pict>
        <v:shape id="PowerPlusWaterMarkObject14" o:spid="_x0000_s4110" o:spt="136" type="#_x0000_t136" style="position:absolute;left:0pt;margin-left:174.75pt;margin-top:0pt;height:15.8pt;width:150.65pt;rotation:-2949120f;z-index:-251657216;mso-width-relative:page;mso-height-relative:page;" fillcolor="#555555" filled="t" stroked="f" coordsize="21600,21600" o:allowincell="f" adj="10800">
          <v:path/>
          <v:fill on="t" opacity="13107f" focussize="0,0"/>
          <v:stroke on="f" color="#000000"/>
          <v:imagedata o:title=""/>
          <o:lock v:ext="edit"/>
          <v:textpath on="t" fitshape="t" fitpath="t" trim="t" xscale="f" string="冉惠文2026-03-1915:10:55" style="font-family:微软雅黑;font-size:12pt;v-text-align:center;"/>
        </v:shape>
      </w:pict>
    </w:r>
    <w:r>
      <w:pict>
        <v:shape id="PowerPlusWaterMarkObject15" o:spid="_x0000_s4111" o:spt="136" type="#_x0000_t136" style="position:absolute;left:0pt;margin-left:439.5pt;margin-top:0pt;height:15.8pt;width:150.65pt;rotation:-2949120f;z-index:-251657216;mso-width-relative:page;mso-height-relative:page;" fillcolor="#555555" filled="t" stroked="f" coordsize="21600,21600" o:allowincell="f" adj="10800">
          <v:path/>
          <v:fill on="t" opacity="13107f" focussize="0,0"/>
          <v:stroke on="f" color="#000000"/>
          <v:imagedata o:title=""/>
          <o:lock v:ext="edit"/>
          <v:textpath on="t" fitshape="t" fitpath="t" trim="t" xscale="f" string="冉惠文2026-03-1915:10:55" style="font-family:微软雅黑;font-size:12pt;v-text-align:center;"/>
        </v:shape>
      </w:pict>
    </w:r>
    <w:r>
      <w:pict>
        <v:shape id="PowerPlusWaterMarkObject16" o:spid="_x0000_s4112" o:spt="136" type="#_x0000_t136" style="position:absolute;left:0pt;margin-left:-15pt;margin-top:264.75pt;height:15.8pt;width:150.65pt;rotation:-2949120f;z-index:-251657216;mso-width-relative:page;mso-height-relative:page;" fillcolor="#555555" filled="t" stroked="f" coordsize="21600,21600" o:allowincell="f" adj="10800">
          <v:path/>
          <v:fill on="t" opacity="13107f" focussize="0,0"/>
          <v:stroke on="f" color="#000000"/>
          <v:imagedata o:title=""/>
          <o:lock v:ext="edit"/>
          <v:textpath on="t" fitshape="t" fitpath="t" trim="t" xscale="f" string="冉惠文2026-03-1915:10:55" style="font-family:微软雅黑;font-size:12pt;v-text-align:center;"/>
        </v:shape>
      </w:pict>
    </w:r>
    <w:r>
      <w:pict>
        <v:shape id="PowerPlusWaterMarkObject17" o:spid="_x0000_s4113" o:spt="136" type="#_x0000_t136" style="position:absolute;left:0pt;margin-left:249.75pt;margin-top:264.75pt;height:15.8pt;width:150.65pt;rotation:-2949120f;z-index:-251657216;mso-width-relative:page;mso-height-relative:page;" fillcolor="#555555" filled="t" stroked="f" coordsize="21600,21600" o:allowincell="f" adj="10800">
          <v:path/>
          <v:fill on="t" opacity="13107f" focussize="0,0"/>
          <v:stroke on="f" color="#000000"/>
          <v:imagedata o:title=""/>
          <o:lock v:ext="edit"/>
          <v:textpath on="t" fitshape="t" fitpath="t" trim="t" xscale="f" string="冉惠文2026-03-1915:10:55" style="font-family:微软雅黑;font-size:12pt;v-text-align:center;"/>
        </v:shape>
      </w:pict>
    </w:r>
    <w:r>
      <w:pict>
        <v:shape id="PowerPlusWaterMarkObject18" o:spid="_x0000_s4114" o:spt="136" type="#_x0000_t136" style="position:absolute;left:0pt;margin-left:514.5pt;margin-top:264.75pt;height:15.8pt;width:150.65pt;rotation:-2949120f;z-index:-251657216;mso-width-relative:page;mso-height-relative:page;" fillcolor="#555555" filled="t" stroked="f" coordsize="21600,21600" o:allowincell="f" adj="10800">
          <v:path/>
          <v:fill on="t" opacity="13107f" focussize="0,0"/>
          <v:stroke on="f" color="#000000"/>
          <v:imagedata o:title=""/>
          <o:lock v:ext="edit"/>
          <v:textpath on="t" fitshape="t" fitpath="t" trim="t" xscale="f" string="冉惠文2026-03-1915:10:55" style="font-family:微软雅黑;font-size:12pt;v-text-align:center;"/>
        </v:shape>
      </w:pict>
    </w:r>
    <w:r>
      <w:pict>
        <v:shape id="PowerPlusWaterMarkObject19" o:spid="_x0000_s4115" o:spt="136" type="#_x0000_t136" style="position:absolute;left:0pt;margin-left:-90pt;margin-top:529.5pt;height:15.8pt;width:150.65pt;rotation:-2949120f;z-index:-251657216;mso-width-relative:page;mso-height-relative:page;" fillcolor="#555555" filled="t" stroked="f" coordsize="21600,21600" o:allowincell="f" adj="10800">
          <v:path/>
          <v:fill on="t" opacity="13107f" focussize="0,0"/>
          <v:stroke on="f" color="#000000"/>
          <v:imagedata o:title=""/>
          <o:lock v:ext="edit"/>
          <v:textpath on="t" fitshape="t" fitpath="t" trim="t" xscale="f" string="冉惠文2026-03-1915:10:55" style="font-family:微软雅黑;font-size:12pt;v-text-align:center;"/>
        </v:shape>
      </w:pict>
    </w:r>
    <w:r>
      <w:pict>
        <v:shape id="PowerPlusWaterMarkObject20" o:spid="_x0000_s4116" o:spt="136" type="#_x0000_t136" style="position:absolute;left:0pt;margin-left:174.75pt;margin-top:529.5pt;height:15.8pt;width:150.65pt;rotation:-2949120f;z-index:-251657216;mso-width-relative:page;mso-height-relative:page;" fillcolor="#555555" filled="t" stroked="f" coordsize="21600,21600" o:allowincell="f" adj="10800">
          <v:path/>
          <v:fill on="t" opacity="13107f" focussize="0,0"/>
          <v:stroke on="f" color="#000000"/>
          <v:imagedata o:title=""/>
          <o:lock v:ext="edit"/>
          <v:textpath on="t" fitshape="t" fitpath="t" trim="t" xscale="f" string="冉惠文2026-03-1915:10:55" style="font-family:微软雅黑;font-size:12pt;v-text-align:center;"/>
        </v:shape>
      </w:pict>
    </w:r>
    <w:r>
      <w:pict>
        <v:shape id="PowerPlusWaterMarkObject21" o:spid="_x0000_s4117" o:spt="136" type="#_x0000_t136" style="position:absolute;left:0pt;margin-left:439.5pt;margin-top:529.5pt;height:15.8pt;width:150.65pt;rotation:-2949120f;z-index:-251657216;mso-width-relative:page;mso-height-relative:page;" fillcolor="#555555" filled="t" stroked="f" coordsize="21600,21600" o:allowincell="f" adj="10800">
          <v:path/>
          <v:fill on="t" opacity="13107f" focussize="0,0"/>
          <v:stroke on="f" color="#000000"/>
          <v:imagedata o:title=""/>
          <o:lock v:ext="edit"/>
          <v:textpath on="t" fitshape="t" fitpath="t" trim="t" xscale="f" string="冉惠文2026-03-1915:10:55" style="font-family:微软雅黑;font-size:12pt;v-text-align:center;"/>
        </v:shape>
      </w:pict>
    </w:r>
    <w:r>
      <w:pict>
        <v:shape id="PowerPlusWaterMarkObject22" o:spid="_x0000_s4118" o:spt="136" type="#_x0000_t136" style="position:absolute;left:0pt;margin-left:-15pt;margin-top:794.25pt;height:15.8pt;width:150.65pt;rotation:-2949120f;z-index:-251657216;mso-width-relative:page;mso-height-relative:page;" fillcolor="#555555" filled="t" stroked="f" coordsize="21600,21600" o:allowincell="f" adj="10800">
          <v:path/>
          <v:fill on="t" opacity="13107f" focussize="0,0"/>
          <v:stroke on="f" color="#000000"/>
          <v:imagedata o:title=""/>
          <o:lock v:ext="edit"/>
          <v:textpath on="t" fitshape="t" fitpath="t" trim="t" xscale="f" string="冉惠文2026-03-1915:10:55" style="font-family:微软雅黑;font-size:12pt;v-text-align:center;"/>
        </v:shape>
      </w:pict>
    </w:r>
    <w:r>
      <w:pict>
        <v:shape id="PowerPlusWaterMarkObject23" o:spid="_x0000_s4119" o:spt="136" type="#_x0000_t136" style="position:absolute;left:0pt;margin-left:249.75pt;margin-top:794.25pt;height:15.8pt;width:150.65pt;rotation:-2949120f;z-index:-251657216;mso-width-relative:page;mso-height-relative:page;" fillcolor="#555555" filled="t" stroked="f" coordsize="21600,21600" o:allowincell="f" adj="10800">
          <v:path/>
          <v:fill on="t" opacity="13107f" focussize="0,0"/>
          <v:stroke on="f" color="#000000"/>
          <v:imagedata o:title=""/>
          <o:lock v:ext="edit"/>
          <v:textpath on="t" fitshape="t" fitpath="t" trim="t" xscale="f" string="冉惠文2026-03-1915:10:55" style="font-family:微软雅黑;font-size:12pt;v-text-align:center;"/>
        </v:shape>
      </w:pict>
    </w:r>
    <w:r>
      <w:pict>
        <v:shape id="PowerPlusWaterMarkObject24" o:spid="_x0000_s4120" o:spt="136" type="#_x0000_t136" style="position:absolute;left:0pt;margin-left:514.5pt;margin-top:794.25pt;height:15.8pt;width:150.65pt;rotation:-2949120f;z-index:-251657216;mso-width-relative:page;mso-height-relative:page;" fillcolor="#555555" filled="t" stroked="f" coordsize="21600,21600" o:allowincell="f" adj="10800">
          <v:path/>
          <v:fill on="t" opacity="13107f" focussize="0,0"/>
          <v:stroke on="f" color="#000000"/>
          <v:imagedata o:title=""/>
          <o:lock v:ext="edit"/>
          <v:textpath on="t" fitshape="t" fitpath="t" trim="t" xscale="f" string="冉惠文2026-03-1915:10:55" style="font-family:微软雅黑;font-size:12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B3521E">
    <w:pPr>
      <w:pStyle w:val="10"/>
      <w:pBdr>
        <w:bottom w:val="none" w:color="auto" w:sz="0" w:space="0"/>
      </w:pBdr>
    </w:pPr>
    <w:r>
      <w:pict>
        <v:shape id="PowerPlusWaterMarkObject25" o:spid="_x0000_s4097" o:spt="136" type="#_x0000_t136" style="position:absolute;left:0pt;margin-left:-90pt;margin-top:0pt;height:15.8pt;width:150.65pt;rotation:-2949120f;z-index:-251657216;mso-width-relative:page;mso-height-relative:page;" fillcolor="#555555" filled="t" stroked="f" coordsize="21600,21600" o:allowincell="f" adj="10800">
          <v:path/>
          <v:fill on="t" opacity="13107f" focussize="0,0"/>
          <v:stroke on="f" color="#000000"/>
          <v:imagedata o:title=""/>
          <o:lock v:ext="edit"/>
          <v:textpath on="t" fitshape="t" fitpath="t" trim="t" xscale="f" string="冉惠文2026-03-1915:10:55" style="font-family:微软雅黑;font-size:12pt;v-text-align:center;"/>
        </v:shape>
      </w:pict>
    </w:r>
    <w:r>
      <w:pict>
        <v:shape id="PowerPlusWaterMarkObject26" o:spid="_x0000_s4098" o:spt="136" type="#_x0000_t136" style="position:absolute;left:0pt;margin-left:174.75pt;margin-top:0pt;height:15.8pt;width:150.65pt;rotation:-2949120f;z-index:-251657216;mso-width-relative:page;mso-height-relative:page;" fillcolor="#555555" filled="t" stroked="f" coordsize="21600,21600" o:allowincell="f" adj="10800">
          <v:path/>
          <v:fill on="t" opacity="13107f" focussize="0,0"/>
          <v:stroke on="f" color="#000000"/>
          <v:imagedata o:title=""/>
          <o:lock v:ext="edit"/>
          <v:textpath on="t" fitshape="t" fitpath="t" trim="t" xscale="f" string="冉惠文2026-03-1915:10:55" style="font-family:微软雅黑;font-size:12pt;v-text-align:center;"/>
        </v:shape>
      </w:pict>
    </w:r>
    <w:r>
      <w:pict>
        <v:shape id="PowerPlusWaterMarkObject27" o:spid="_x0000_s4099" o:spt="136" type="#_x0000_t136" style="position:absolute;left:0pt;margin-left:439.5pt;margin-top:0pt;height:15.8pt;width:150.65pt;rotation:-2949120f;z-index:-251657216;mso-width-relative:page;mso-height-relative:page;" fillcolor="#555555" filled="t" stroked="f" coordsize="21600,21600" o:allowincell="f" adj="10800">
          <v:path/>
          <v:fill on="t" opacity="13107f" focussize="0,0"/>
          <v:stroke on="f" color="#000000"/>
          <v:imagedata o:title=""/>
          <o:lock v:ext="edit"/>
          <v:textpath on="t" fitshape="t" fitpath="t" trim="t" xscale="f" string="冉惠文2026-03-1915:10:55" style="font-family:微软雅黑;font-size:12pt;v-text-align:center;"/>
        </v:shape>
      </w:pict>
    </w:r>
    <w:r>
      <w:pict>
        <v:shape id="PowerPlusWaterMarkObject28" o:spid="_x0000_s4100" o:spt="136" type="#_x0000_t136" style="position:absolute;left:0pt;margin-left:-15pt;margin-top:264.75pt;height:15.8pt;width:150.65pt;rotation:-2949120f;z-index:-251657216;mso-width-relative:page;mso-height-relative:page;" fillcolor="#555555" filled="t" stroked="f" coordsize="21600,21600" o:allowincell="f" adj="10800">
          <v:path/>
          <v:fill on="t" opacity="13107f" focussize="0,0"/>
          <v:stroke on="f" color="#000000"/>
          <v:imagedata o:title=""/>
          <o:lock v:ext="edit"/>
          <v:textpath on="t" fitshape="t" fitpath="t" trim="t" xscale="f" string="冉惠文2026-03-1915:10:55" style="font-family:微软雅黑;font-size:12pt;v-text-align:center;"/>
        </v:shape>
      </w:pict>
    </w:r>
    <w:r>
      <w:pict>
        <v:shape id="PowerPlusWaterMarkObject29" o:spid="_x0000_s4101" o:spt="136" type="#_x0000_t136" style="position:absolute;left:0pt;margin-left:249.75pt;margin-top:264.75pt;height:15.8pt;width:150.65pt;rotation:-2949120f;z-index:-251657216;mso-width-relative:page;mso-height-relative:page;" fillcolor="#555555" filled="t" stroked="f" coordsize="21600,21600" o:allowincell="f" adj="10800">
          <v:path/>
          <v:fill on="t" opacity="13107f" focussize="0,0"/>
          <v:stroke on="f" color="#000000"/>
          <v:imagedata o:title=""/>
          <o:lock v:ext="edit"/>
          <v:textpath on="t" fitshape="t" fitpath="t" trim="t" xscale="f" string="冉惠文2026-03-1915:10:55" style="font-family:微软雅黑;font-size:12pt;v-text-align:center;"/>
        </v:shape>
      </w:pict>
    </w:r>
    <w:r>
      <w:pict>
        <v:shape id="PowerPlusWaterMarkObject30" o:spid="_x0000_s4102" o:spt="136" type="#_x0000_t136" style="position:absolute;left:0pt;margin-left:514.5pt;margin-top:264.75pt;height:15.8pt;width:150.65pt;rotation:-2949120f;z-index:-251657216;mso-width-relative:page;mso-height-relative:page;" fillcolor="#555555" filled="t" stroked="f" coordsize="21600,21600" o:allowincell="f" adj="10800">
          <v:path/>
          <v:fill on="t" opacity="13107f" focussize="0,0"/>
          <v:stroke on="f" color="#000000"/>
          <v:imagedata o:title=""/>
          <o:lock v:ext="edit"/>
          <v:textpath on="t" fitshape="t" fitpath="t" trim="t" xscale="f" string="冉惠文2026-03-1915:10:55" style="font-family:微软雅黑;font-size:12pt;v-text-align:center;"/>
        </v:shape>
      </w:pict>
    </w:r>
    <w:r>
      <w:pict>
        <v:shape id="PowerPlusWaterMarkObject31" o:spid="_x0000_s4103" o:spt="136" type="#_x0000_t136" style="position:absolute;left:0pt;margin-left:-90pt;margin-top:529.5pt;height:15.8pt;width:150.65pt;rotation:-2949120f;z-index:-251657216;mso-width-relative:page;mso-height-relative:page;" fillcolor="#555555" filled="t" stroked="f" coordsize="21600,21600" o:allowincell="f" adj="10800">
          <v:path/>
          <v:fill on="t" opacity="13107f" focussize="0,0"/>
          <v:stroke on="f" color="#000000"/>
          <v:imagedata o:title=""/>
          <o:lock v:ext="edit"/>
          <v:textpath on="t" fitshape="t" fitpath="t" trim="t" xscale="f" string="冉惠文2026-03-1915:10:55" style="font-family:微软雅黑;font-size:12pt;v-text-align:center;"/>
        </v:shape>
      </w:pict>
    </w:r>
    <w:r>
      <w:pict>
        <v:shape id="PowerPlusWaterMarkObject32" o:spid="_x0000_s4104" o:spt="136" type="#_x0000_t136" style="position:absolute;left:0pt;margin-left:174.75pt;margin-top:529.5pt;height:15.8pt;width:150.65pt;rotation:-2949120f;z-index:-251657216;mso-width-relative:page;mso-height-relative:page;" fillcolor="#555555" filled="t" stroked="f" coordsize="21600,21600" o:allowincell="f" adj="10800">
          <v:path/>
          <v:fill on="t" opacity="13107f" focussize="0,0"/>
          <v:stroke on="f" color="#000000"/>
          <v:imagedata o:title=""/>
          <o:lock v:ext="edit"/>
          <v:textpath on="t" fitshape="t" fitpath="t" trim="t" xscale="f" string="冉惠文2026-03-1915:10:55" style="font-family:微软雅黑;font-size:12pt;v-text-align:center;"/>
        </v:shape>
      </w:pict>
    </w:r>
    <w:r>
      <w:pict>
        <v:shape id="PowerPlusWaterMarkObject33" o:spid="_x0000_s4105" o:spt="136" type="#_x0000_t136" style="position:absolute;left:0pt;margin-left:439.5pt;margin-top:529.5pt;height:15.8pt;width:150.65pt;rotation:-2949120f;z-index:-251657216;mso-width-relative:page;mso-height-relative:page;" fillcolor="#555555" filled="t" stroked="f" coordsize="21600,21600" o:allowincell="f" adj="10800">
          <v:path/>
          <v:fill on="t" opacity="13107f" focussize="0,0"/>
          <v:stroke on="f" color="#000000"/>
          <v:imagedata o:title=""/>
          <o:lock v:ext="edit"/>
          <v:textpath on="t" fitshape="t" fitpath="t" trim="t" xscale="f" string="冉惠文2026-03-1915:10:55" style="font-family:微软雅黑;font-size:12pt;v-text-align:center;"/>
        </v:shape>
      </w:pict>
    </w:r>
    <w:r>
      <w:pict>
        <v:shape id="PowerPlusWaterMarkObject34" o:spid="_x0000_s4106" o:spt="136" type="#_x0000_t136" style="position:absolute;left:0pt;margin-left:-15pt;margin-top:794.25pt;height:15.8pt;width:150.65pt;rotation:-2949120f;z-index:-251657216;mso-width-relative:page;mso-height-relative:page;" fillcolor="#555555" filled="t" stroked="f" coordsize="21600,21600" o:allowincell="f" adj="10800">
          <v:path/>
          <v:fill on="t" opacity="13107f" focussize="0,0"/>
          <v:stroke on="f" color="#000000"/>
          <v:imagedata o:title=""/>
          <o:lock v:ext="edit"/>
          <v:textpath on="t" fitshape="t" fitpath="t" trim="t" xscale="f" string="冉惠文2026-03-1915:10:55" style="font-family:微软雅黑;font-size:12pt;v-text-align:center;"/>
        </v:shape>
      </w:pict>
    </w:r>
    <w:r>
      <w:pict>
        <v:shape id="PowerPlusWaterMarkObject35" o:spid="_x0000_s4107" o:spt="136" type="#_x0000_t136" style="position:absolute;left:0pt;margin-left:249.75pt;margin-top:794.25pt;height:15.8pt;width:150.65pt;rotation:-2949120f;z-index:-251657216;mso-width-relative:page;mso-height-relative:page;" fillcolor="#555555" filled="t" stroked="f" coordsize="21600,21600" o:allowincell="f" adj="10800">
          <v:path/>
          <v:fill on="t" opacity="13107f" focussize="0,0"/>
          <v:stroke on="f" color="#000000"/>
          <v:imagedata o:title=""/>
          <o:lock v:ext="edit"/>
          <v:textpath on="t" fitshape="t" fitpath="t" trim="t" xscale="f" string="冉惠文2026-03-1915:10:55" style="font-family:微软雅黑;font-size:12pt;v-text-align:center;"/>
        </v:shape>
      </w:pict>
    </w:r>
    <w:r>
      <w:pict>
        <v:shape id="PowerPlusWaterMarkObject36" o:spid="_x0000_s4108" o:spt="136" type="#_x0000_t136" style="position:absolute;left:0pt;margin-left:514.5pt;margin-top:794.25pt;height:15.8pt;width:150.65pt;rotation:-2949120f;z-index:-251657216;mso-width-relative:page;mso-height-relative:page;" fillcolor="#555555" filled="t" stroked="f" coordsize="21600,21600" o:allowincell="f" adj="10800">
          <v:path/>
          <v:fill on="t" opacity="13107f" focussize="0,0"/>
          <v:stroke on="f" color="#000000"/>
          <v:imagedata o:title=""/>
          <o:lock v:ext="edit"/>
          <v:textpath on="t" fitshape="t" fitpath="t" trim="t" xscale="f" string="冉惠文2026-03-1915:10:55" style="font-family:微软雅黑;font-size:12pt;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ulTrailSpace/>
    <w:doNotExpandShiftReturn/>
    <w:adjustLineHeightInTable/>
    <w:doNotWrapTextWithPunct/>
    <w:doNotUseEastAsianBreakRules/>
    <w:useFELayout/>
    <w:compatSetting w:name="compatibilityMode" w:uri="http://schemas.microsoft.com/office/word" w:val="15"/>
  </w:compat>
  <w:rsids>
    <w:rsidRoot w:val="00000000"/>
    <w:rsid w:val="093A6C2A"/>
    <w:rsid w:val="0B4D2AF8"/>
    <w:rsid w:val="0E4F4C06"/>
    <w:rsid w:val="0FEC6172"/>
    <w:rsid w:val="1A201D14"/>
    <w:rsid w:val="1CEE3304"/>
    <w:rsid w:val="22BF75D2"/>
    <w:rsid w:val="506F146D"/>
    <w:rsid w:val="742E6308"/>
    <w:rsid w:val="75534344"/>
    <w:rsid w:val="78D04109"/>
    <w:rsid w:val="79017C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21"/>
    <w:qFormat/>
    <w:uiPriority w:val="0"/>
    <w:pPr>
      <w:keepNext/>
      <w:keepLines/>
      <w:spacing w:line="360" w:lineRule="auto"/>
      <w:outlineLvl w:val="0"/>
    </w:pPr>
    <w:rPr>
      <w:rFonts w:eastAsia="黑体"/>
      <w:bCs/>
      <w:kern w:val="44"/>
      <w:szCs w:val="44"/>
    </w:rPr>
  </w:style>
  <w:style w:type="paragraph" w:styleId="3">
    <w:name w:val="heading 2"/>
    <w:basedOn w:val="1"/>
    <w:next w:val="1"/>
    <w:link w:val="22"/>
    <w:qFormat/>
    <w:uiPriority w:val="0"/>
    <w:pPr>
      <w:keepNext/>
      <w:keepLines/>
      <w:spacing w:before="260" w:after="260" w:line="415" w:lineRule="auto"/>
      <w:outlineLvl w:val="1"/>
    </w:pPr>
    <w:rPr>
      <w:rFonts w:ascii="Times New Roman" w:hAnsi="Times New Roman" w:eastAsia="黑体"/>
      <w:b/>
      <w:bCs/>
      <w:sz w:val="32"/>
      <w:szCs w:val="32"/>
    </w:rPr>
  </w:style>
  <w:style w:type="paragraph" w:styleId="4">
    <w:name w:val="heading 3"/>
    <w:basedOn w:val="1"/>
    <w:next w:val="1"/>
    <w:link w:val="23"/>
    <w:qFormat/>
    <w:uiPriority w:val="0"/>
    <w:pPr>
      <w:keepNext/>
      <w:keepLines/>
      <w:spacing w:before="260" w:after="260" w:line="415" w:lineRule="auto"/>
      <w:outlineLvl w:val="2"/>
    </w:pPr>
    <w:rPr>
      <w:b/>
      <w:bCs/>
      <w:szCs w:val="32"/>
    </w:rPr>
  </w:style>
  <w:style w:type="character" w:default="1" w:styleId="17">
    <w:name w:val="Default Paragraph Font"/>
    <w:qFormat/>
    <w:uiPriority w:val="0"/>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Indent"/>
    <w:basedOn w:val="1"/>
    <w:next w:val="7"/>
    <w:qFormat/>
    <w:uiPriority w:val="99"/>
    <w:pPr>
      <w:ind w:firstLine="420" w:firstLineChars="200"/>
    </w:pPr>
    <w:rPr>
      <w:rFonts w:ascii="宋体"/>
    </w:rPr>
  </w:style>
  <w:style w:type="paragraph" w:styleId="7">
    <w:name w:val="footer"/>
    <w:basedOn w:val="1"/>
    <w:next w:val="6"/>
    <w:qFormat/>
    <w:uiPriority w:val="0"/>
    <w:pPr>
      <w:tabs>
        <w:tab w:val="center" w:pos="4153"/>
        <w:tab w:val="right" w:pos="8306"/>
      </w:tabs>
      <w:snapToGrid w:val="0"/>
      <w:jc w:val="left"/>
    </w:pPr>
    <w:rPr>
      <w:sz w:val="18"/>
      <w:szCs w:val="18"/>
    </w:rPr>
  </w:style>
  <w:style w:type="paragraph" w:styleId="8">
    <w:name w:val="Plain Text"/>
    <w:basedOn w:val="1"/>
    <w:qFormat/>
    <w:uiPriority w:val="0"/>
    <w:rPr>
      <w:rFonts w:ascii="等线" w:hAnsi="Courier New" w:eastAsia="等线" w:cs="Courier New"/>
    </w:rPr>
  </w:style>
  <w:style w:type="paragraph" w:styleId="9">
    <w:name w:val="envelope return"/>
    <w:basedOn w:val="1"/>
    <w:qFormat/>
    <w:uiPriority w:val="0"/>
    <w:pPr>
      <w:snapToGrid w:val="0"/>
    </w:pPr>
    <w:rPr>
      <w:rFonts w:ascii="Arial" w:hAnsi="Arial"/>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Subtitle"/>
    <w:basedOn w:val="1"/>
    <w:next w:val="1"/>
    <w:qFormat/>
    <w:uiPriority w:val="0"/>
    <w:pPr>
      <w:spacing w:before="240" w:after="60" w:line="312" w:lineRule="auto"/>
      <w:jc w:val="left"/>
      <w:outlineLvl w:val="1"/>
    </w:pPr>
    <w:rPr>
      <w:rFonts w:ascii="等线" w:hAnsi="等线" w:eastAsia="黑体" w:cs="Arial"/>
      <w:b/>
      <w:bCs/>
      <w:kern w:val="28"/>
      <w:szCs w:val="32"/>
    </w:rPr>
  </w:style>
  <w:style w:type="paragraph" w:styleId="12">
    <w:name w:val="Title"/>
    <w:basedOn w:val="1"/>
    <w:next w:val="1"/>
    <w:qFormat/>
    <w:uiPriority w:val="0"/>
    <w:pPr>
      <w:jc w:val="center"/>
      <w:outlineLvl w:val="0"/>
    </w:pPr>
    <w:rPr>
      <w:rFonts w:ascii="等线 Light" w:hAnsi="等线 Light" w:eastAsia="方正小标宋简体" w:cs="Times New Roman"/>
      <w:bCs/>
      <w:sz w:val="44"/>
      <w:szCs w:val="32"/>
    </w:rPr>
  </w:style>
  <w:style w:type="paragraph" w:styleId="13">
    <w:name w:val="annotation subject"/>
    <w:basedOn w:val="5"/>
    <w:next w:val="5"/>
    <w:qFormat/>
    <w:uiPriority w:val="0"/>
    <w:rPr>
      <w:b/>
      <w:bCs/>
    </w:rPr>
  </w:style>
  <w:style w:type="paragraph" w:styleId="14">
    <w:name w:val="Body Text First Indent 2"/>
    <w:basedOn w:val="6"/>
    <w:next w:val="15"/>
    <w:qFormat/>
    <w:uiPriority w:val="0"/>
  </w:style>
  <w:style w:type="paragraph" w:customStyle="1" w:styleId="15">
    <w:name w:val="样式 正文首行缩进 2 + Arial"/>
    <w:basedOn w:val="1"/>
    <w:next w:val="1"/>
    <w:autoRedefine/>
    <w:qFormat/>
    <w:uiPriority w:val="0"/>
    <w:pPr>
      <w:spacing w:after="120" w:line="320" w:lineRule="atLeast"/>
      <w:ind w:firstLine="200" w:firstLineChars="200"/>
    </w:pPr>
    <w:rPr>
      <w:rFonts w:ascii="Arial" w:hAnsi="Arial"/>
      <w:kern w:val="0"/>
    </w:rPr>
  </w:style>
  <w:style w:type="character" w:styleId="18">
    <w:name w:val="Strong"/>
    <w:basedOn w:val="17"/>
    <w:qFormat/>
    <w:uiPriority w:val="0"/>
    <w:rPr>
      <w:b/>
    </w:rPr>
  </w:style>
  <w:style w:type="character" w:styleId="19">
    <w:name w:val="Hyperlink"/>
    <w:basedOn w:val="17"/>
    <w:qFormat/>
    <w:uiPriority w:val="0"/>
    <w:rPr>
      <w:color w:val="0563C1"/>
      <w:u w:val="single"/>
    </w:rPr>
  </w:style>
  <w:style w:type="character" w:styleId="20">
    <w:name w:val="annotation reference"/>
    <w:basedOn w:val="17"/>
    <w:qFormat/>
    <w:uiPriority w:val="0"/>
    <w:rPr>
      <w:sz w:val="21"/>
      <w:szCs w:val="21"/>
    </w:rPr>
  </w:style>
  <w:style w:type="character" w:customStyle="1" w:styleId="21">
    <w:name w:val="heading 1 Char"/>
    <w:basedOn w:val="17"/>
    <w:link w:val="2"/>
    <w:qFormat/>
    <w:uiPriority w:val="0"/>
    <w:rPr>
      <w:rFonts w:ascii="Times New Roman" w:hAnsi="Times New Roman" w:eastAsia="黑体" w:cs="Times New Roman"/>
      <w:bCs/>
      <w:kern w:val="44"/>
      <w:sz w:val="32"/>
      <w:szCs w:val="44"/>
      <w:lang w:val="en-US" w:eastAsia="zh-CN" w:bidi="ar-SA"/>
    </w:rPr>
  </w:style>
  <w:style w:type="character" w:customStyle="1" w:styleId="22">
    <w:name w:val="heading 2 Char"/>
    <w:basedOn w:val="17"/>
    <w:link w:val="3"/>
    <w:qFormat/>
    <w:uiPriority w:val="0"/>
    <w:rPr>
      <w:rFonts w:ascii="Times New Roman" w:hAnsi="Times New Roman" w:eastAsia="黑体" w:cs="Times New Roman"/>
      <w:b/>
      <w:bCs/>
      <w:kern w:val="2"/>
      <w:sz w:val="32"/>
      <w:szCs w:val="32"/>
      <w:lang w:val="en-US" w:eastAsia="zh-CN" w:bidi="ar-SA"/>
    </w:rPr>
  </w:style>
  <w:style w:type="character" w:customStyle="1" w:styleId="23">
    <w:name w:val="heading 3 Char"/>
    <w:basedOn w:val="17"/>
    <w:link w:val="4"/>
    <w:qFormat/>
    <w:uiPriority w:val="0"/>
    <w:rPr>
      <w:rFonts w:ascii="Times New Roman" w:hAnsi="Times New Roman" w:eastAsia="仿宋_GB2312" w:cs="Times New Roman"/>
      <w:b/>
      <w:bCs/>
      <w:kern w:val="2"/>
      <w:sz w:val="32"/>
      <w:szCs w:val="32"/>
      <w:lang w:val="en-US" w:eastAsia="zh-CN" w:bidi="ar-SA"/>
    </w:rPr>
  </w:style>
  <w:style w:type="paragraph" w:styleId="24">
    <w:name w:val="List Paragraph"/>
    <w:basedOn w:val="1"/>
    <w:qFormat/>
    <w:uiPriority w:val="0"/>
    <w:pPr>
      <w:adjustRightInd w:val="0"/>
    </w:pPr>
    <w:rPr>
      <w:sz w:val="28"/>
    </w:rPr>
  </w:style>
  <w:style w:type="character" w:customStyle="1" w:styleId="25">
    <w:name w:val="Unresolved Mention"/>
    <w:basedOn w:val="17"/>
    <w:qFormat/>
    <w:uiPriority w:val="0"/>
    <w:rPr>
      <w:color w:val="605E5C"/>
      <w:shd w:val="clear" w:color="auto" w:fill="E1DFDD"/>
    </w:rPr>
  </w:style>
  <w:style w:type="paragraph" w:customStyle="1" w:styleId="26">
    <w:name w:val="表格"/>
    <w:basedOn w:val="8"/>
    <w:qFormat/>
    <w:uiPriority w:val="0"/>
    <w:pPr>
      <w:adjustRightInd w:val="0"/>
      <w:snapToGrid w:val="0"/>
      <w:spacing w:before="120" w:after="120" w:line="400" w:lineRule="exact"/>
      <w:jc w:val="left"/>
    </w:pPr>
    <w:rPr>
      <w:rFonts w:ascii="Times New Roman" w:hAnsi="Times New Roman" w:eastAsia="仿宋_GB2312"/>
      <w:sz w:val="28"/>
    </w:rPr>
  </w:style>
  <w:style w:type="paragraph" w:customStyle="1" w:styleId="27">
    <w:name w:val="修订1"/>
    <w:qFormat/>
    <w:uiPriority w:val="0"/>
    <w:rPr>
      <w:rFonts w:ascii="Times New Roman" w:hAnsi="Times New Roman" w:eastAsia="仿宋_GB2312" w:cs="Times New Roman"/>
      <w:kern w:val="2"/>
      <w:sz w:val="32"/>
      <w:szCs w:val="24"/>
      <w:lang w:val="en-US" w:eastAsia="zh-CN" w:bidi="ar-SA"/>
    </w:rPr>
  </w:style>
  <w:style w:type="paragraph" w:customStyle="1" w:styleId="28">
    <w:name w:val="_Style 3"/>
    <w:qFormat/>
    <w:uiPriority w:val="1"/>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主题​​">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ap="flat" cmpd="sng">
          <a:solidFill>
            <a:schemeClr val="phClr"/>
          </a:solidFill>
          <a:prstDash val="solid"/>
          <a:miter/>
        </a:ln>
        <a:ln w="12700" cap="flat" cmpd="sng">
          <a:solidFill>
            <a:schemeClr val="phClr"/>
          </a:solidFill>
          <a:prstDash val="solid"/>
          <a:miter/>
        </a:ln>
        <a:ln w="19050" cap="flat" cmpd="sng">
          <a:solidFill>
            <a:schemeClr val="phClr"/>
          </a:solidFill>
          <a:prstDash val="solid"/>
          <a:miter/>
        </a:ln>
      </a:lnStyleLst>
      <a:effectStyleLst>
        <a:effectStyle>
          <a:effectLst/>
        </a:effectStyle>
        <a:effectStyle>
          <a:effectLst/>
        </a:effectStyle>
        <a:effectStyle>
          <a:effectLst>
            <a:outerShdw blurRad="57150" dist="19050" dir="5400000" algn="ctr" rotWithShape="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4109"/>
    <customShpInfo spid="_x0000_s4110"/>
    <customShpInfo spid="_x0000_s4111"/>
    <customShpInfo spid="_x0000_s4112"/>
    <customShpInfo spid="_x0000_s4113"/>
    <customShpInfo spid="_x0000_s4114"/>
    <customShpInfo spid="_x0000_s4115"/>
    <customShpInfo spid="_x0000_s4116"/>
    <customShpInfo spid="_x0000_s4117"/>
    <customShpInfo spid="_x0000_s4118"/>
    <customShpInfo spid="_x0000_s4119"/>
    <customShpInfo spid="_x0000_s4120"/>
    <customShpInfo spid="_x0000_s4097"/>
    <customShpInfo spid="_x0000_s4098"/>
    <customShpInfo spid="_x0000_s4099"/>
    <customShpInfo spid="_x0000_s4100"/>
    <customShpInfo spid="_x0000_s4101"/>
    <customShpInfo spid="_x0000_s4102"/>
    <customShpInfo spid="_x0000_s4103"/>
    <customShpInfo spid="_x0000_s4104"/>
    <customShpInfo spid="_x0000_s4105"/>
    <customShpInfo spid="_x0000_s4106"/>
    <customShpInfo spid="_x0000_s4107"/>
    <customShpInfo spid="_x0000_s4108"/>
  </customShpExts>
</s:customData>
</file>

<file path=customXml/item2.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B323F1-ECD4-4525-876E-F66AB413BB5A}">
  <ds:schemaRefs/>
</ds:datastoreItem>
</file>

<file path=docProps/app.xml><?xml version="1.0" encoding="utf-8"?>
<Properties xmlns="http://schemas.openxmlformats.org/officeDocument/2006/extended-properties" xmlns:vt="http://schemas.openxmlformats.org/officeDocument/2006/docPropsVTypes">
  <Template>Normal.eit</Template>
  <Company>神州网信技术有限公司</Company>
  <Pages>12</Pages>
  <Words>1824</Words>
  <Characters>1830</Characters>
  <Lines>0</Lines>
  <Paragraphs>6</Paragraphs>
  <TotalTime>0</TotalTime>
  <ScaleCrop>false</ScaleCrop>
  <LinksUpToDate>false</LinksUpToDate>
  <CharactersWithSpaces>2385</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2023-02-20T07:52:00Z</dcterms:created>
  <dc:creator>刘 鎏</dc:creator>
  <cp:lastModifiedBy>十三</cp:lastModifiedBy>
  <cp:lastPrinted>2026-03-19T02:04:00Z</cp:lastPrinted>
  <dcterms:modified xsi:type="dcterms:W3CDTF">2026-08-27T07:01:18Z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eyJoZGlkIjoiZGRlNGJiYjU3ZjMyZmU5MWIwMTFkMjNhYzRiNjZlMWEiLCJ1c2VySWQiOiIyNDc3NzU0NTgifQ==</vt:lpwstr>
  </property>
  <property fmtid="{D5CDD505-2E9C-101B-9397-08002B2CF9AE}" pid="4" name="ICV">
    <vt:lpwstr>D0A7C5F5912C410480199A9A62FD3B9B_13</vt:lpwstr>
  </property>
</Properties>
</file>