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1CE19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北京协和医院</w:t>
      </w:r>
      <w:r>
        <w:rPr>
          <w:rFonts w:hint="eastAsia"/>
          <w:sz w:val="28"/>
          <w:szCs w:val="36"/>
        </w:rPr>
        <w:t>大兴院区消防系统维修改造工程施工方案</w:t>
      </w:r>
    </w:p>
    <w:p w14:paraId="34DD2F62">
      <w:pPr>
        <w:ind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北京协和医院</w:t>
      </w:r>
      <w:r>
        <w:rPr>
          <w:rFonts w:hint="eastAsia"/>
          <w:sz w:val="28"/>
          <w:szCs w:val="36"/>
        </w:rPr>
        <w:t>大兴院区消防系统维修改造工程分为两部分改造内容，第一部分为现场检查问题汇总，第二</w:t>
      </w:r>
      <w:bookmarkStart w:id="1" w:name="_GoBack"/>
      <w:bookmarkEnd w:id="1"/>
      <w:r>
        <w:rPr>
          <w:rFonts w:hint="eastAsia"/>
          <w:sz w:val="28"/>
          <w:szCs w:val="36"/>
        </w:rPr>
        <w:t>部分为消电检隐患告知书问题汇总，此次改造内容针对这两部分检查内容进行的施工维修和改造，具体施工方案如下：</w:t>
      </w:r>
    </w:p>
    <w:p w14:paraId="17026F80">
      <w:pPr>
        <w:jc w:val="left"/>
        <w:rPr>
          <w:rFonts w:hint="eastAsia"/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一、现场检查问题汇总：</w:t>
      </w:r>
    </w:p>
    <w:p w14:paraId="3EAA7B98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大兴院区消防“问题3”ABCD栋消防主机出现线路故障、短路。</w:t>
      </w:r>
    </w:p>
    <w:p w14:paraId="133FD4F0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经现场核查报警主机存在9条回路报接地短路故障，28个感烟探测器故障，25个输入模块故障，8个输入输出模块故障。</w:t>
      </w:r>
    </w:p>
    <w:p w14:paraId="0D3A926F">
      <w:pPr>
        <w:spacing w:line="360" w:lineRule="auto"/>
        <w:ind w:firstLine="420" w:firstLineChars="200"/>
        <w:jc w:val="left"/>
      </w:pPr>
      <w:r>
        <w:rPr>
          <w:rFonts w:hint="eastAsia"/>
        </w:rPr>
        <w:t>9条回路接地短路故障建议更换报警总线（原设计总线为ZR型），彻底解决由于线路问题。需更换原有报警线路为WDZBN-RYS 2*1.5电线5823米，金属软管</w:t>
      </w:r>
      <w:r>
        <w:rPr>
          <w:rFonts w:hint="eastAsia" w:ascii="宋体" w:hAnsi="宋体" w:eastAsia="宋体" w:cs="宋体"/>
        </w:rPr>
        <w:t>ø</w:t>
      </w:r>
      <w:r>
        <w:rPr>
          <w:rFonts w:hint="eastAsia"/>
        </w:rPr>
        <w:t>20  589 根、线盒589个，末端设备（28个感烟探测器故障，25个输入模块故障，8个输入输出模块故障）故障（设备由于漏水原因已报废）需更换并重新编程调试。</w:t>
      </w:r>
    </w:p>
    <w:p w14:paraId="553276C9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大兴院区消防“问题6”屋顶消防排烟配电箱接线存在问题，需要对相关配电设备进行更换。</w:t>
      </w:r>
    </w:p>
    <w:p w14:paraId="0CAACA65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线路、元器件维修，人工排查确定故障点。</w:t>
      </w:r>
    </w:p>
    <w:p w14:paraId="26F05D98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大兴院区消防“问题7”部分旧的风机存在线路或设备故障。拟申请更换或维修。消防主机风机面板混乱。部分排烟口。现场无法启动。</w:t>
      </w:r>
    </w:p>
    <w:p w14:paraId="32C3FF30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线路、元器件维修，人工排查确定故障点。</w:t>
      </w:r>
    </w:p>
    <w:p w14:paraId="345860F6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大兴院区消防“问题8”消防设备电源监控系统出现线路故障，需要检查线路。</w:t>
      </w:r>
    </w:p>
    <w:p w14:paraId="19A7FCD3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经现场排查原线路未单独敷设管线，均在强电桥架内敷设。根据《火灾自动报警系统设计规范》GB50116-2013要求，消防设备电源监控系统需单独敷设。建议重新配管JDG20（含防火涂料）1236米，配线WDZBN 2*1.5 ：1258米。</w:t>
      </w:r>
    </w:p>
    <w:p w14:paraId="7C73385E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大兴院区消防“问题9”消防广播柜A楼全楼广播远程无法启动,不定时无法播放、D楼二层无法播放，需要检查线路。</w:t>
      </w:r>
    </w:p>
    <w:p w14:paraId="6CA05DB1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经现场排查广播总线存在接地短路情况，人工排查确定故障点。原设计线路为ZR型，建议更换为WDZBN-RYS 2*1.5电线共计683米。</w:t>
      </w:r>
    </w:p>
    <w:p w14:paraId="279F27A6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大兴院区消防“问题11”B栋B1配电室气体灭火系统。未完成施工不能正常启动、中控室未能接到报警信号。BCD栋气体灭火系统无事故排风。</w:t>
      </w:r>
    </w:p>
    <w:p w14:paraId="7A0E882C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增加输入输出模块4个，配IDG电线管12米，电线WDZBN-BYJ-2*1.5 26米。</w:t>
      </w:r>
    </w:p>
    <w:p w14:paraId="7855A262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大兴院区消防“问题12”D栋B2层东侧声光报警器无电源，测试无法报警。需要接电。</w:t>
      </w:r>
    </w:p>
    <w:p w14:paraId="64E2F700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经现场排查声光报警器无供电线路共7处，需重配管（JDG20含防火涂料）183米），电线WDZBN-BYJ-2*2.5 188米。人工排查确定故障点。</w:t>
      </w:r>
    </w:p>
    <w:p w14:paraId="30162025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大兴院区消防“问题13”BCD栋夹层中发现，回路线路混乱。部分有漏铜现象</w:t>
      </w:r>
    </w:p>
    <w:p w14:paraId="2F3E00DD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已包含在“问题3”。</w:t>
      </w:r>
    </w:p>
    <w:p w14:paraId="02312CD1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大兴院区消防“问题14”BCD栋在检查过程中。每条回路。一个隔离模块。带超出30个点位。缺少隔离模块。不符合规范。</w:t>
      </w:r>
    </w:p>
    <w:p w14:paraId="4CBDB3B3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经现场核实及与原设计图纸对比，现场未按设计图纸安装隔离模块共计78个，不符合设计图纸及《火灾自动报警系统设计规范》GB50116-2013要求。需补充电线管（JDG20 1600米），电线（WDZBN-RYJS 2*1.5）1628米，金属软管</w:t>
      </w:r>
      <w:r>
        <w:rPr>
          <w:rFonts w:hint="eastAsia" w:ascii="宋体" w:hAnsi="宋体" w:eastAsia="宋体" w:cs="宋体"/>
        </w:rPr>
        <w:t>ø</w:t>
      </w:r>
      <w:r>
        <w:rPr>
          <w:rFonts w:hint="eastAsia"/>
        </w:rPr>
        <w:t>20 63根，线盒132个，隔离模块78个。</w:t>
      </w:r>
    </w:p>
    <w:p w14:paraId="35F783D9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大兴院区消防“问题16”ABCD栋部分房间无烟感，建议安装。</w:t>
      </w:r>
    </w:p>
    <w:p w14:paraId="6F0EE0AF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经现场核实现场共15处房间未设置感烟探测器，不符合《火灾自动报警系统设计规范》GB50116-2013要求。未设置感烟探测器探测器房间需增设共15个感烟探测器，电线管（JDG20 225米），电线（WDZBN-RYJS 2*1.5）240米，线盒15个。</w:t>
      </w:r>
    </w:p>
    <w:p w14:paraId="34E74FD9">
      <w:pPr>
        <w:rPr>
          <w:b/>
          <w:sz w:val="36"/>
        </w:rPr>
      </w:pPr>
      <w:r>
        <w:rPr>
          <w:rFonts w:hint="eastAsia"/>
          <w:b/>
          <w:sz w:val="36"/>
        </w:rPr>
        <w:br w:type="page"/>
      </w:r>
    </w:p>
    <w:p w14:paraId="24CB0D5C">
      <w:pPr>
        <w:jc w:val="left"/>
        <w:rPr>
          <w:b/>
          <w:sz w:val="28"/>
          <w:szCs w:val="36"/>
        </w:rPr>
      </w:pPr>
      <w:bookmarkStart w:id="0" w:name="OLE_LINK1"/>
      <w:r>
        <w:rPr>
          <w:rFonts w:hint="eastAsia"/>
          <w:b/>
          <w:sz w:val="28"/>
          <w:szCs w:val="36"/>
        </w:rPr>
        <w:t>二、消电检隐患告知书问题汇总</w:t>
      </w:r>
    </w:p>
    <w:bookmarkEnd w:id="0"/>
    <w:p w14:paraId="1A1AE0C4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大兴院区消电检报告“问题4”</w:t>
      </w:r>
      <w:r>
        <w:t>中控室消防主机存在47个故障</w:t>
      </w:r>
      <w:r>
        <w:rPr>
          <w:rFonts w:hint="eastAsia"/>
        </w:rPr>
        <w:t>。</w:t>
      </w:r>
    </w:p>
    <w:p w14:paraId="0ABFF715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已包含在大兴院区消防“问题3”。</w:t>
      </w:r>
    </w:p>
    <w:p w14:paraId="6678E4CF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大兴院区消电检报告“问题5”中控室CRT不显示B座、D座手报报警点位。</w:t>
      </w:r>
    </w:p>
    <w:p w14:paraId="5CE039DB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CRT编程1次及人工排查点位位置核实。</w:t>
      </w:r>
    </w:p>
    <w:p w14:paraId="4116FF23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大兴院区消电检报告“问题9、10”消防泵房内消防泵控制柜长期处于手动状态、消防泵远程启动后不能停泵。</w:t>
      </w:r>
    </w:p>
    <w:p w14:paraId="20A7176F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设备维修调试。</w:t>
      </w:r>
    </w:p>
    <w:p w14:paraId="254110B3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大兴院区消电检报告“问题16”A座楼顶水箱间稳压泵电接压力表不能启泵。</w:t>
      </w:r>
    </w:p>
    <w:p w14:paraId="73B69C79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更换电接点压力表0-0.6MPa一块</w:t>
      </w:r>
    </w:p>
    <w:p w14:paraId="71ABEA1E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大兴院区消电检报告“问题17”A座楼顶水箱间试验消火栓无静压，最不利点消火栓动压不足0.25MPa。</w:t>
      </w:r>
    </w:p>
    <w:p w14:paraId="5577F32C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更换电接点压力表0-0.6MPa一块</w:t>
      </w:r>
    </w:p>
    <w:p w14:paraId="13519E7C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大兴院区消电检报告“问题21”A座 B1层2004风机房控制柜无标识。</w:t>
      </w:r>
    </w:p>
    <w:p w14:paraId="0E069739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风机控制柜标识1个</w:t>
      </w:r>
    </w:p>
    <w:p w14:paraId="6CFD76A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大兴院区消电检报告“问题26”C座3层穿洁净服烟感，C座一层洗衣间，C座2层器具存放烟感，cC座3层洁净物料烟感，C座3层电梯对面房间烟感，B2 C区消防水池间烟感，B座一层sem实验室顶内烟感通讯故障。</w:t>
      </w:r>
    </w:p>
    <w:p w14:paraId="57AB9451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已包含在大兴院区消防“问题3”。</w:t>
      </w:r>
    </w:p>
    <w:p w14:paraId="0EEA5951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大兴院区消电检报告“问题27”C座报警设备CRT不显示报警点位。</w:t>
      </w:r>
    </w:p>
    <w:p w14:paraId="4B1CF0B0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CRT编程1次及人工排查点位位置核实。</w:t>
      </w:r>
    </w:p>
    <w:p w14:paraId="1CE54EC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大兴院区消电检报告“问题29”C栋3层、2层、1层、西楼梯层显通讯故障。</w:t>
      </w:r>
    </w:p>
    <w:p w14:paraId="69DA7B80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检查线路人工30工日，更换线路1862米。</w:t>
      </w:r>
    </w:p>
    <w:p w14:paraId="73F2A344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大兴院区消电检报告“问题31”C座1层西门厅、北走道中、西走道南、东走道中声光不报警。</w:t>
      </w:r>
    </w:p>
    <w:p w14:paraId="01F37359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配管JDG20电线管116米，电线WDZBN-BYJ-2*2.5 120米，声光报警器4只，输出模块4只。</w:t>
      </w:r>
    </w:p>
    <w:p w14:paraId="181B7ACD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大兴院区消电检报告“问题34”C座B2层B2001风机房B2-01控制柜左侧风机启动设备类型错误（排气阀）。</w:t>
      </w:r>
    </w:p>
    <w:p w14:paraId="4C04DAA4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消防报警主机系统编程1次</w:t>
      </w:r>
    </w:p>
    <w:p w14:paraId="1BD66022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大兴院区消电检报告“问题35”D座3层排烟风机主机反馈与现场设备名称不一致。</w:t>
      </w:r>
    </w:p>
    <w:p w14:paraId="3B789A20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消防报警主机系统编程1次</w:t>
      </w:r>
    </w:p>
    <w:p w14:paraId="23CBB6ED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大兴院区消电检报告“问题42”D座1层排烟风机直启盘无反馈。</w:t>
      </w:r>
    </w:p>
    <w:p w14:paraId="04C375DE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经现场核查无风机直起线，需敷设直起线WDZBN-YJY-8*1.5 496米，配管JDG25(含防火涂料) 83米。</w:t>
      </w:r>
    </w:p>
    <w:p w14:paraId="4883701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大兴院区消电检报告“问题43”D座B1层楼梯口手报中文地址不详细。</w:t>
      </w:r>
    </w:p>
    <w:p w14:paraId="7F8F64C5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消防报警主机系统编程1次</w:t>
      </w:r>
    </w:p>
    <w:p w14:paraId="69C94CFB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大兴院区消电检报告“问题44、45、46、48”D座B2层B2008风机房APE-B2-x4风机直启盘无反馈，D座B2层2009 风机房 、B2014风机房补风机启动无反馈，消防泵房补风机直启盘无反馈，APE-B2-x1 风机启动无反馈信号。</w:t>
      </w:r>
    </w:p>
    <w:p w14:paraId="68929357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方案：</w:t>
      </w:r>
      <w:r>
        <w:rPr>
          <w:rFonts w:hint="eastAsia"/>
        </w:rPr>
        <w:t>经现场核查无风机直起线，需敷设直起线WDZBN-YJY-8*1.5  1976米，配管JDG25(含防火涂料) 162米。</w:t>
      </w:r>
    </w:p>
    <w:p w14:paraId="60230EDC">
      <w:pPr>
        <w:spacing w:line="360" w:lineRule="auto"/>
        <w:rPr>
          <w:rFonts w:asciiTheme="minorEastAsia" w:hAnsiTheme="minorEastAsia" w:cstheme="minor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BE923"/>
    <w:multiLevelType w:val="singleLevel"/>
    <w:tmpl w:val="FB0BE9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7F7693"/>
    <w:multiLevelType w:val="singleLevel"/>
    <w:tmpl w:val="157F76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ODdmZTZlMDY4NGUwZmMxZWFjNmQ1YzFjYjc3YzUifQ=="/>
  </w:docVars>
  <w:rsids>
    <w:rsidRoot w:val="0045203B"/>
    <w:rsid w:val="00152D13"/>
    <w:rsid w:val="00352151"/>
    <w:rsid w:val="0045203B"/>
    <w:rsid w:val="00740D14"/>
    <w:rsid w:val="00943E97"/>
    <w:rsid w:val="009E6249"/>
    <w:rsid w:val="00BB2A12"/>
    <w:rsid w:val="00DA4288"/>
    <w:rsid w:val="00DD0267"/>
    <w:rsid w:val="00E92B3E"/>
    <w:rsid w:val="00EA444E"/>
    <w:rsid w:val="00FC642E"/>
    <w:rsid w:val="01C871D9"/>
    <w:rsid w:val="69932EB9"/>
    <w:rsid w:val="6A13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2174</Words>
  <Characters>2544</Characters>
  <Lines>18</Lines>
  <Paragraphs>5</Paragraphs>
  <TotalTime>56</TotalTime>
  <ScaleCrop>false</ScaleCrop>
  <LinksUpToDate>false</LinksUpToDate>
  <CharactersWithSpaces>2569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2025-10-13T03:56:00Z</dcterms:created>
  <dc:creator>lhn</dc:creator>
  <cp:lastModifiedBy>Whales</cp:lastModifiedBy>
  <cp:lastPrinted>2025-10-27T05:12:00Z</cp:lastPrinted>
  <dcterms:modified xsi:type="dcterms:W3CDTF">2026-03-09T03:22:19Z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BA875CE00B4741BD858F07EBB341F530_12</vt:lpwstr>
  </property>
  <property fmtid="{D5CDD505-2E9C-101B-9397-08002B2CF9AE}" pid="4" name="KSOTemplateDocerSaveRecord">
    <vt:lpwstr>eyJoZGlkIjoiNTUzNzY0YmMzZjE5MmE2NzdkMzA3YzA4YTljYTJhMjgiLCJ1c2VySWQiOiIzMzgzMDIwMDcifQ==</vt:lpwstr>
  </property>
</Properties>
</file>