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863BE">
      <w:pPr>
        <w:spacing w:line="480" w:lineRule="auto"/>
        <w:jc w:val="center"/>
        <w:rPr>
          <w:rFonts w:hint="eastAsia" w:ascii="宋体" w:hAnsi="宋体" w:eastAsia="宋体" w:cs="Times New Roman"/>
          <w:b/>
          <w:sz w:val="48"/>
          <w:szCs w:val="48"/>
        </w:rPr>
      </w:pPr>
    </w:p>
    <w:p w14:paraId="4632445F">
      <w:pPr>
        <w:spacing w:line="360" w:lineRule="auto"/>
        <w:jc w:val="center"/>
        <w:rPr>
          <w:rFonts w:hint="eastAsia" w:ascii="宋体" w:hAnsi="宋体" w:eastAsia="宋体" w:cs="Times New Roman"/>
          <w:b/>
          <w:sz w:val="48"/>
          <w:szCs w:val="48"/>
          <w:lang w:eastAsia="zh-CN"/>
        </w:rPr>
      </w:pPr>
      <w:r>
        <w:rPr>
          <w:rFonts w:hint="eastAsia" w:ascii="宋体" w:hAnsi="宋体" w:eastAsia="宋体" w:cs="Times New Roman"/>
          <w:b/>
          <w:sz w:val="48"/>
          <w:szCs w:val="48"/>
        </w:rPr>
        <w:t>北京协和医院突发环境事件应急预案编制项目</w:t>
      </w:r>
      <w:r>
        <w:rPr>
          <w:rFonts w:hint="eastAsia" w:ascii="宋体" w:hAnsi="宋体" w:eastAsia="宋体" w:cs="Times New Roman"/>
          <w:b/>
          <w:sz w:val="48"/>
          <w:szCs w:val="48"/>
          <w:lang w:eastAsia="zh-CN"/>
        </w:rPr>
        <w:t>（</w:t>
      </w:r>
      <w:r>
        <w:rPr>
          <w:rFonts w:hint="eastAsia" w:ascii="宋体" w:hAnsi="宋体" w:eastAsia="宋体" w:cs="Times New Roman"/>
          <w:b/>
          <w:sz w:val="48"/>
          <w:szCs w:val="48"/>
        </w:rPr>
        <w:t>2026年</w:t>
      </w:r>
      <w:r>
        <w:rPr>
          <w:rFonts w:hint="eastAsia" w:ascii="宋体" w:hAnsi="宋体" w:eastAsia="宋体" w:cs="Times New Roman"/>
          <w:b/>
          <w:sz w:val="48"/>
          <w:szCs w:val="48"/>
          <w:lang w:eastAsia="zh-CN"/>
        </w:rPr>
        <w:t>）</w:t>
      </w:r>
    </w:p>
    <w:p w14:paraId="5F188C36">
      <w:pPr>
        <w:spacing w:line="360" w:lineRule="auto"/>
        <w:jc w:val="center"/>
        <w:rPr>
          <w:rFonts w:hint="eastAsia" w:ascii="宋体" w:hAnsi="宋体" w:eastAsia="宋体" w:cs="Times New Roman"/>
          <w:b/>
          <w:sz w:val="48"/>
          <w:szCs w:val="48"/>
        </w:rPr>
      </w:pPr>
    </w:p>
    <w:p w14:paraId="27F0DA18">
      <w:pPr>
        <w:spacing w:line="480" w:lineRule="auto"/>
        <w:jc w:val="center"/>
        <w:rPr>
          <w:rFonts w:hint="eastAsia" w:ascii="宋体" w:hAnsi="宋体" w:eastAsia="宋体" w:cs="Times New Roman"/>
          <w:b/>
          <w:sz w:val="48"/>
          <w:szCs w:val="48"/>
        </w:rPr>
      </w:pPr>
    </w:p>
    <w:p w14:paraId="0E71CB06">
      <w:pPr>
        <w:spacing w:line="480" w:lineRule="auto"/>
        <w:jc w:val="center"/>
        <w:rPr>
          <w:rFonts w:hint="eastAsia" w:ascii="宋体" w:hAnsi="宋体" w:eastAsia="宋体" w:cs="Times New Roman"/>
          <w:b/>
          <w:sz w:val="48"/>
          <w:szCs w:val="48"/>
        </w:rPr>
      </w:pPr>
    </w:p>
    <w:p w14:paraId="773FCBCD">
      <w:pPr>
        <w:spacing w:line="480" w:lineRule="auto"/>
        <w:jc w:val="center"/>
        <w:rPr>
          <w:rFonts w:hint="eastAsia" w:ascii="宋体" w:hAnsi="宋体" w:eastAsia="宋体" w:cs="Times New Roman"/>
          <w:b/>
          <w:sz w:val="48"/>
          <w:szCs w:val="48"/>
        </w:rPr>
      </w:pPr>
    </w:p>
    <w:p w14:paraId="4CBDF5AA">
      <w:pPr>
        <w:spacing w:line="480" w:lineRule="auto"/>
        <w:jc w:val="center"/>
        <w:rPr>
          <w:rFonts w:hint="eastAsia" w:ascii="宋体" w:hAnsi="宋体" w:eastAsia="宋体" w:cs="Times New Roman"/>
          <w:b/>
          <w:sz w:val="48"/>
          <w:szCs w:val="48"/>
        </w:rPr>
      </w:pPr>
    </w:p>
    <w:p w14:paraId="02873DAB">
      <w:pPr>
        <w:adjustRightInd w:val="0"/>
        <w:snapToGrid w:val="0"/>
        <w:spacing w:line="360" w:lineRule="auto"/>
        <w:jc w:val="center"/>
        <w:rPr>
          <w:rFonts w:ascii="Times New Roman" w:hAnsi="Times New Roman" w:eastAsia="仿宋_GB2312" w:cs="Times New Roman"/>
          <w:b/>
          <w:szCs w:val="21"/>
        </w:rPr>
      </w:pPr>
    </w:p>
    <w:p w14:paraId="58495705">
      <w:pPr>
        <w:adjustRightInd w:val="0"/>
        <w:snapToGrid w:val="0"/>
        <w:spacing w:line="360" w:lineRule="auto"/>
        <w:jc w:val="center"/>
        <w:rPr>
          <w:rFonts w:ascii="Times New Roman" w:hAnsi="Times New Roman" w:eastAsia="黑体" w:cs="Times New Roman"/>
          <w:b/>
          <w:sz w:val="44"/>
          <w:szCs w:val="21"/>
        </w:rPr>
      </w:pPr>
      <w:r>
        <w:rPr>
          <w:rFonts w:hint="eastAsia" w:ascii="宋体" w:hAnsi="宋体" w:eastAsia="宋体" w:cs="Times New Roman"/>
          <w:b/>
          <w:sz w:val="72"/>
          <w:szCs w:val="72"/>
        </w:rPr>
        <w:t>比价文件</w:t>
      </w:r>
    </w:p>
    <w:p w14:paraId="22737E6C">
      <w:pPr>
        <w:spacing w:line="360" w:lineRule="auto"/>
        <w:jc w:val="center"/>
        <w:rPr>
          <w:rFonts w:ascii="Times New Roman" w:hAnsi="Times New Roman" w:cs="Times New Roman"/>
          <w:b/>
          <w:spacing w:val="20"/>
          <w:sz w:val="36"/>
          <w:szCs w:val="36"/>
        </w:rPr>
      </w:pPr>
    </w:p>
    <w:p w14:paraId="771C7EB9">
      <w:pPr>
        <w:spacing w:line="360" w:lineRule="auto"/>
        <w:rPr>
          <w:rFonts w:ascii="Times New Roman" w:hAnsi="Times New Roman" w:eastAsia="黑体" w:cs="Times New Roman"/>
          <w:b/>
          <w:spacing w:val="20"/>
          <w:sz w:val="30"/>
          <w:szCs w:val="30"/>
        </w:rPr>
      </w:pPr>
    </w:p>
    <w:p w14:paraId="3CA84F42">
      <w:pPr>
        <w:spacing w:line="360" w:lineRule="auto"/>
        <w:rPr>
          <w:rFonts w:ascii="Times New Roman" w:hAnsi="Times New Roman" w:eastAsia="黑体" w:cs="Times New Roman"/>
          <w:sz w:val="30"/>
          <w:szCs w:val="30"/>
        </w:rPr>
      </w:pPr>
    </w:p>
    <w:p w14:paraId="46FEE0B5">
      <w:pPr>
        <w:spacing w:line="360" w:lineRule="auto"/>
        <w:rPr>
          <w:rFonts w:ascii="Times New Roman" w:hAnsi="Times New Roman" w:eastAsia="黑体" w:cs="Times New Roman"/>
          <w:sz w:val="30"/>
          <w:szCs w:val="30"/>
        </w:rPr>
      </w:pPr>
    </w:p>
    <w:p w14:paraId="4D2BDC7D">
      <w:pPr>
        <w:spacing w:line="360" w:lineRule="auto"/>
        <w:rPr>
          <w:rFonts w:ascii="Times New Roman" w:hAnsi="Times New Roman" w:eastAsia="黑体" w:cs="Times New Roman"/>
          <w:sz w:val="30"/>
          <w:szCs w:val="30"/>
        </w:rPr>
      </w:pPr>
    </w:p>
    <w:p w14:paraId="20603E52">
      <w:pPr>
        <w:spacing w:line="360" w:lineRule="auto"/>
        <w:rPr>
          <w:rFonts w:ascii="Times New Roman" w:hAnsi="Times New Roman" w:eastAsia="黑体" w:cs="Times New Roman"/>
          <w:sz w:val="30"/>
          <w:szCs w:val="30"/>
        </w:rPr>
      </w:pPr>
    </w:p>
    <w:p w14:paraId="0B172090">
      <w:pPr>
        <w:spacing w:line="360" w:lineRule="auto"/>
        <w:rPr>
          <w:rFonts w:ascii="Times New Roman" w:hAnsi="Times New Roman" w:eastAsia="黑体" w:cs="Times New Roman"/>
          <w:sz w:val="30"/>
          <w:szCs w:val="30"/>
        </w:rPr>
      </w:pPr>
    </w:p>
    <w:p w14:paraId="38378798">
      <w:pPr>
        <w:spacing w:line="480" w:lineRule="auto"/>
        <w:ind w:firstLine="1593" w:firstLineChars="496"/>
        <w:jc w:val="left"/>
        <w:rPr>
          <w:rFonts w:hint="eastAsia" w:ascii="宋体" w:hAnsi="宋体"/>
          <w:b/>
          <w:sz w:val="32"/>
          <w:szCs w:val="32"/>
        </w:rPr>
      </w:pPr>
      <w:r>
        <w:rPr>
          <w:rFonts w:hint="eastAsia" w:ascii="宋体" w:hAnsi="宋体"/>
          <w:b/>
          <w:sz w:val="32"/>
          <w:szCs w:val="32"/>
        </w:rPr>
        <w:t>招标人：中国医学科学院北京</w:t>
      </w:r>
      <w:r>
        <w:rPr>
          <w:rFonts w:ascii="宋体" w:hAnsi="宋体"/>
          <w:b/>
          <w:sz w:val="32"/>
          <w:szCs w:val="32"/>
        </w:rPr>
        <w:t>协和医院</w:t>
      </w:r>
    </w:p>
    <w:p w14:paraId="56DEBF38">
      <w:pPr>
        <w:snapToGrid w:val="0"/>
        <w:spacing w:line="360" w:lineRule="auto"/>
        <w:jc w:val="center"/>
        <w:rPr>
          <w:rFonts w:hint="eastAsia" w:ascii="宋体" w:hAnsi="宋体" w:cs="宋体"/>
          <w:b/>
          <w:bCs/>
          <w:sz w:val="32"/>
          <w:szCs w:val="32"/>
        </w:rPr>
      </w:pPr>
      <w:r>
        <w:rPr>
          <w:rFonts w:ascii="宋体" w:hAnsi="宋体"/>
          <w:b/>
          <w:sz w:val="32"/>
          <w:szCs w:val="32"/>
        </w:rPr>
        <w:t>2026</w:t>
      </w:r>
      <w:r>
        <w:rPr>
          <w:rFonts w:hint="eastAsia" w:ascii="宋体" w:hAnsi="宋体"/>
          <w:b/>
          <w:sz w:val="32"/>
          <w:szCs w:val="32"/>
        </w:rPr>
        <w:t>年</w:t>
      </w:r>
      <w:r>
        <w:rPr>
          <w:rFonts w:ascii="宋体" w:hAnsi="宋体"/>
          <w:b/>
          <w:sz w:val="32"/>
          <w:szCs w:val="32"/>
        </w:rPr>
        <w:t>3</w:t>
      </w:r>
      <w:r>
        <w:rPr>
          <w:rFonts w:hint="eastAsia" w:ascii="宋体" w:hAnsi="宋体"/>
          <w:b/>
          <w:sz w:val="32"/>
          <w:szCs w:val="32"/>
        </w:rPr>
        <w:t>月</w:t>
      </w:r>
    </w:p>
    <w:p w14:paraId="6A5D1E9A">
      <w:pPr>
        <w:adjustRightInd w:val="0"/>
        <w:snapToGrid w:val="0"/>
        <w:spacing w:line="360" w:lineRule="auto"/>
        <w:jc w:val="both"/>
        <w:rPr>
          <w:rFonts w:ascii="Times New Roman" w:hAnsi="Times New Roman" w:cs="Times New Roman"/>
          <w:b/>
          <w:sz w:val="40"/>
          <w:szCs w:val="21"/>
        </w:rPr>
      </w:pPr>
    </w:p>
    <w:p w14:paraId="43CCE577">
      <w:pPr>
        <w:widowControl/>
        <w:wordWrap w:val="0"/>
        <w:spacing w:line="360" w:lineRule="auto"/>
        <w:rPr>
          <w:rFonts w:ascii="Times New Roman" w:hAnsi="Times New Roman" w:eastAsia="宋体" w:cs="Times New Roman"/>
          <w:b/>
          <w:bCs/>
          <w:kern w:val="0"/>
          <w:sz w:val="28"/>
          <w:szCs w:val="24"/>
        </w:rPr>
        <w:sectPr>
          <w:pgSz w:w="11906" w:h="16838"/>
          <w:pgMar w:top="1701" w:right="1474" w:bottom="1701" w:left="1588" w:header="851" w:footer="992" w:gutter="0"/>
          <w:cols w:space="425" w:num="1"/>
          <w:docGrid w:type="lines" w:linePitch="312" w:charSpace="0"/>
        </w:sectPr>
      </w:pPr>
    </w:p>
    <w:p w14:paraId="6FD96730">
      <w:pPr>
        <w:widowControl/>
        <w:wordWrap w:val="0"/>
        <w:spacing w:line="360" w:lineRule="auto"/>
        <w:rPr>
          <w:rFonts w:hint="eastAsia" w:ascii="黑体" w:hAnsi="黑体" w:eastAsia="黑体" w:cs="黑体"/>
          <w:kern w:val="0"/>
          <w:sz w:val="32"/>
          <w:szCs w:val="32"/>
        </w:rPr>
      </w:pPr>
      <w:r>
        <w:rPr>
          <w:rFonts w:hint="eastAsia" w:ascii="黑体" w:hAnsi="黑体" w:eastAsia="黑体" w:cs="黑体"/>
          <w:b/>
          <w:bCs/>
          <w:kern w:val="0"/>
          <w:sz w:val="32"/>
          <w:szCs w:val="32"/>
        </w:rPr>
        <w:t>一、项目基本情况</w:t>
      </w:r>
    </w:p>
    <w:p w14:paraId="4592D5EB">
      <w:pPr>
        <w:widowControl/>
        <w:numPr>
          <w:ilvl w:val="0"/>
          <w:numId w:val="1"/>
        </w:numPr>
        <w:wordWrap w:val="0"/>
        <w:spacing w:line="360" w:lineRule="auto"/>
        <w:ind w:left="425" w:leftChars="0" w:hanging="425" w:firstLineChars="0"/>
        <w:rPr>
          <w:rFonts w:hint="eastAsia" w:ascii="宋体" w:hAnsi="宋体" w:eastAsia="宋体" w:cs="宋体"/>
          <w:kern w:val="0"/>
          <w:sz w:val="24"/>
          <w:szCs w:val="24"/>
          <w:u w:val="single"/>
        </w:rPr>
      </w:pPr>
      <w:r>
        <w:rPr>
          <w:rFonts w:hint="eastAsia" w:ascii="宋体" w:hAnsi="宋体" w:eastAsia="宋体" w:cs="宋体"/>
          <w:kern w:val="0"/>
          <w:sz w:val="24"/>
          <w:szCs w:val="24"/>
        </w:rPr>
        <w:t>项目名称：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北京协和医院突发环境事件应急预案编制项目</w:t>
      </w:r>
      <w:r>
        <w:rPr>
          <w:rFonts w:hint="eastAsia" w:ascii="宋体" w:hAnsi="宋体" w:eastAsia="宋体" w:cs="宋体"/>
          <w:kern w:val="0"/>
          <w:sz w:val="24"/>
          <w:szCs w:val="24"/>
          <w:u w:val="single"/>
          <w:lang w:eastAsia="zh-CN"/>
        </w:rPr>
        <w:t>（</w:t>
      </w:r>
      <w:r>
        <w:rPr>
          <w:rFonts w:hint="eastAsia" w:ascii="宋体" w:hAnsi="宋体" w:eastAsia="宋体" w:cs="宋体"/>
          <w:kern w:val="0"/>
          <w:sz w:val="24"/>
          <w:szCs w:val="24"/>
          <w:u w:val="single"/>
        </w:rPr>
        <w:t>2026年</w:t>
      </w:r>
      <w:r>
        <w:rPr>
          <w:rFonts w:hint="eastAsia" w:ascii="宋体" w:hAnsi="宋体" w:eastAsia="宋体" w:cs="宋体"/>
          <w:kern w:val="0"/>
          <w:sz w:val="24"/>
          <w:szCs w:val="24"/>
          <w:u w:val="single"/>
          <w:lang w:eastAsia="zh-CN"/>
        </w:rPr>
        <w:t>）</w:t>
      </w:r>
    </w:p>
    <w:p w14:paraId="60DCB35A">
      <w:pPr>
        <w:widowControl/>
        <w:numPr>
          <w:ilvl w:val="0"/>
          <w:numId w:val="1"/>
        </w:numPr>
        <w:wordWrap w:val="0"/>
        <w:spacing w:line="360" w:lineRule="auto"/>
        <w:ind w:left="425" w:leftChars="0" w:hanging="425" w:firstLineChars="0"/>
        <w:rPr>
          <w:rFonts w:hint="eastAsia" w:ascii="宋体" w:hAnsi="宋体" w:eastAsia="宋体" w:cs="宋体"/>
          <w:kern w:val="0"/>
          <w:sz w:val="24"/>
          <w:szCs w:val="24"/>
          <w:u w:val="single"/>
        </w:rPr>
      </w:pPr>
      <w:r>
        <w:rPr>
          <w:rFonts w:hint="eastAsia" w:ascii="宋体" w:hAnsi="宋体" w:eastAsia="宋体" w:cs="宋体"/>
          <w:kern w:val="0"/>
          <w:sz w:val="24"/>
          <w:szCs w:val="24"/>
        </w:rPr>
        <w:t>项目预算：</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23500元</w:t>
      </w:r>
      <w:r>
        <w:rPr>
          <w:rFonts w:hint="eastAsia" w:ascii="宋体" w:hAnsi="宋体" w:eastAsia="宋体" w:cs="宋体"/>
          <w:kern w:val="0"/>
          <w:sz w:val="24"/>
          <w:szCs w:val="24"/>
          <w:u w:val="single"/>
          <w:lang w:val="en-US" w:eastAsia="zh-CN"/>
        </w:rPr>
        <w:t xml:space="preserve">      </w:t>
      </w:r>
    </w:p>
    <w:p w14:paraId="629960CD">
      <w:pPr>
        <w:widowControl/>
        <w:numPr>
          <w:ilvl w:val="0"/>
          <w:numId w:val="1"/>
        </w:numPr>
        <w:wordWrap w:val="0"/>
        <w:spacing w:line="360" w:lineRule="auto"/>
        <w:ind w:left="425" w:leftChars="0" w:hanging="425" w:firstLineChars="0"/>
        <w:rPr>
          <w:rFonts w:hint="eastAsia" w:ascii="宋体" w:hAnsi="宋体" w:eastAsia="宋体" w:cs="宋体"/>
          <w:kern w:val="0"/>
          <w:sz w:val="24"/>
          <w:szCs w:val="24"/>
        </w:rPr>
      </w:pPr>
      <w:r>
        <w:rPr>
          <w:rFonts w:hint="eastAsia" w:ascii="宋体" w:hAnsi="宋体"/>
          <w:sz w:val="24"/>
        </w:rPr>
        <w:t>计划工期：</w:t>
      </w:r>
      <w:r>
        <w:rPr>
          <w:rFonts w:hint="eastAsia" w:ascii="宋体" w:hAnsi="宋体"/>
          <w:sz w:val="24"/>
          <w:szCs w:val="24"/>
          <w:u w:val="single"/>
        </w:rPr>
        <w:t xml:space="preserve"> </w:t>
      </w:r>
      <w:r>
        <w:rPr>
          <w:rFonts w:hint="eastAsia" w:ascii="Times New Roman" w:hAnsi="Times New Roman" w:eastAsia="宋体" w:cs="Times New Roman"/>
          <w:kern w:val="0"/>
          <w:sz w:val="24"/>
          <w:szCs w:val="24"/>
          <w:u w:val="single"/>
        </w:rPr>
        <w:t>至</w:t>
      </w:r>
      <w:r>
        <w:rPr>
          <w:rFonts w:hint="eastAsia" w:ascii="Times New Roman" w:hAnsi="Times New Roman" w:eastAsia="宋体" w:cs="Times New Roman"/>
          <w:kern w:val="0"/>
          <w:sz w:val="24"/>
          <w:szCs w:val="24"/>
          <w:u w:val="single"/>
          <w:lang w:eastAsia="zh-CN"/>
        </w:rPr>
        <w:t>应急预案</w:t>
      </w:r>
      <w:r>
        <w:rPr>
          <w:rFonts w:hint="eastAsia" w:ascii="Times New Roman" w:hAnsi="Times New Roman" w:eastAsia="宋体" w:cs="Times New Roman"/>
          <w:kern w:val="0"/>
          <w:sz w:val="24"/>
          <w:szCs w:val="24"/>
          <w:u w:val="single"/>
        </w:rPr>
        <w:t>备案成功，东城区生态环境局回复新备案日期表</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u w:val="single"/>
          <w:lang w:val="en-US" w:eastAsia="zh-CN"/>
        </w:rPr>
        <w:t xml:space="preserve"> </w:t>
      </w:r>
    </w:p>
    <w:p w14:paraId="78094C51">
      <w:pPr>
        <w:widowControl/>
        <w:numPr>
          <w:ilvl w:val="0"/>
          <w:numId w:val="1"/>
        </w:numPr>
        <w:wordWrap w:val="0"/>
        <w:spacing w:line="360" w:lineRule="auto"/>
        <w:ind w:left="425" w:leftChars="0" w:hanging="425" w:firstLineChars="0"/>
        <w:rPr>
          <w:rFonts w:hint="eastAsia" w:ascii="宋体" w:hAnsi="宋体" w:eastAsia="宋体" w:cs="宋体"/>
          <w:kern w:val="0"/>
          <w:sz w:val="24"/>
          <w:szCs w:val="24"/>
        </w:rPr>
      </w:pPr>
      <w:r>
        <w:rPr>
          <w:rFonts w:hint="eastAsia" w:ascii="宋体" w:hAnsi="宋体" w:eastAsia="宋体" w:cs="宋体"/>
          <w:kern w:val="0"/>
          <w:sz w:val="24"/>
          <w:szCs w:val="24"/>
        </w:rPr>
        <w:t>项目地点：</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北京协和医院</w:t>
      </w:r>
      <w:r>
        <w:rPr>
          <w:rFonts w:hint="eastAsia" w:ascii="宋体" w:hAnsi="宋体" w:eastAsia="宋体" w:cs="宋体"/>
          <w:kern w:val="0"/>
          <w:sz w:val="24"/>
          <w:szCs w:val="24"/>
          <w:u w:val="single"/>
          <w:lang w:eastAsia="zh-CN"/>
        </w:rPr>
        <w:t>东单院区</w:t>
      </w:r>
      <w:r>
        <w:rPr>
          <w:rFonts w:hint="eastAsia" w:ascii="宋体" w:hAnsi="宋体" w:eastAsia="宋体" w:cs="宋体"/>
          <w:sz w:val="24"/>
          <w:szCs w:val="24"/>
          <w:u w:val="single"/>
        </w:rPr>
        <w:t>（北京市东城区王府井帅府园1号）</w:t>
      </w:r>
      <w:r>
        <w:rPr>
          <w:rFonts w:hint="eastAsia" w:ascii="宋体" w:hAnsi="宋体" w:eastAsia="宋体" w:cs="宋体"/>
          <w:sz w:val="24"/>
          <w:szCs w:val="24"/>
          <w:u w:val="single"/>
          <w:lang w:val="en-US" w:eastAsia="zh-CN"/>
        </w:rPr>
        <w:t xml:space="preserve">  </w:t>
      </w:r>
    </w:p>
    <w:p w14:paraId="41D77C98">
      <w:pPr>
        <w:widowControl/>
        <w:numPr>
          <w:ilvl w:val="0"/>
          <w:numId w:val="1"/>
        </w:numPr>
        <w:wordWrap w:val="0"/>
        <w:spacing w:line="360" w:lineRule="auto"/>
        <w:ind w:left="425" w:leftChars="0" w:hanging="425" w:firstLineChars="0"/>
        <w:rPr>
          <w:rFonts w:hint="eastAsia" w:ascii="宋体" w:hAnsi="宋体" w:eastAsia="宋体" w:cs="宋体"/>
          <w:color w:val="333333"/>
          <w:sz w:val="24"/>
          <w:szCs w:val="24"/>
          <w:u w:val="single"/>
        </w:rPr>
      </w:pPr>
      <w:r>
        <w:rPr>
          <w:rFonts w:hint="eastAsia" w:ascii="宋体" w:hAnsi="宋体" w:eastAsia="宋体" w:cs="宋体"/>
          <w:kern w:val="0"/>
          <w:sz w:val="24"/>
          <w:szCs w:val="24"/>
          <w:lang w:eastAsia="zh-CN"/>
        </w:rPr>
        <w:t>招标范围</w:t>
      </w:r>
      <w:r>
        <w:rPr>
          <w:rFonts w:hint="eastAsia" w:ascii="宋体" w:hAnsi="宋体" w:eastAsia="宋体" w:cs="宋体"/>
          <w:kern w:val="0"/>
          <w:sz w:val="24"/>
          <w:szCs w:val="24"/>
        </w:rPr>
        <w:t>：</w:t>
      </w:r>
      <w:r>
        <w:rPr>
          <w:rStyle w:val="15"/>
          <w:rFonts w:hint="eastAsia" w:ascii="宋体" w:hAnsi="宋体" w:eastAsia="宋体" w:cs="宋体"/>
          <w:sz w:val="24"/>
          <w:szCs w:val="24"/>
          <w:u w:val="single"/>
        </w:rPr>
        <w:t>根据《企业事业单位突发环境事件应急预案备案管理办法（试行）》及相关法律、法规、技术规范以及招标人提供本项目所需的全部资料和必要的工作条件完成</w:t>
      </w:r>
      <w:r>
        <w:rPr>
          <w:rFonts w:hint="eastAsia" w:ascii="宋体" w:hAnsi="宋体" w:eastAsia="宋体" w:cs="宋体"/>
          <w:color w:val="333333"/>
          <w:sz w:val="24"/>
          <w:szCs w:val="24"/>
          <w:u w:val="single"/>
        </w:rPr>
        <w:t>《</w:t>
      </w:r>
      <w:r>
        <w:rPr>
          <w:rFonts w:hint="eastAsia" w:ascii="宋体" w:hAnsi="宋体" w:eastAsia="宋体" w:cs="宋体"/>
          <w:kern w:val="0"/>
          <w:sz w:val="24"/>
          <w:szCs w:val="24"/>
          <w:u w:val="single"/>
        </w:rPr>
        <w:t>中国医学科学院北京协和医院</w:t>
      </w:r>
      <w:r>
        <w:rPr>
          <w:rFonts w:hint="eastAsia" w:ascii="宋体" w:hAnsi="宋体" w:eastAsia="宋体" w:cs="宋体"/>
          <w:color w:val="333333"/>
          <w:sz w:val="24"/>
          <w:szCs w:val="24"/>
          <w:u w:val="single"/>
        </w:rPr>
        <w:t>突发环境事件应急预案》，至少包括风险评估、应急预案、编制说明、环境应急资源调查报告，提交的报告最终内容符合东城区生态环境局的要求。</w:t>
      </w:r>
      <w:r>
        <w:rPr>
          <w:rFonts w:hint="eastAsia" w:ascii="宋体" w:hAnsi="宋体" w:eastAsia="宋体" w:cs="宋体"/>
          <w:color w:val="333333"/>
          <w:sz w:val="24"/>
          <w:szCs w:val="24"/>
          <w:u w:val="single"/>
          <w:lang w:eastAsia="zh-CN"/>
        </w:rPr>
        <w:t>在</w:t>
      </w:r>
      <w:r>
        <w:rPr>
          <w:rFonts w:hint="eastAsia" w:ascii="宋体" w:hAnsi="宋体" w:eastAsia="宋体" w:cs="宋体"/>
          <w:color w:val="333333"/>
          <w:sz w:val="24"/>
          <w:szCs w:val="24"/>
          <w:u w:val="single"/>
        </w:rPr>
        <w:t>编制过程中，由</w:t>
      </w:r>
      <w:r>
        <w:rPr>
          <w:rFonts w:hint="eastAsia" w:ascii="宋体" w:hAnsi="宋体" w:eastAsia="宋体" w:cs="宋体"/>
          <w:color w:val="333333"/>
          <w:sz w:val="24"/>
          <w:szCs w:val="24"/>
          <w:u w:val="single"/>
          <w:lang w:eastAsia="zh-CN"/>
        </w:rPr>
        <w:t>投标人</w:t>
      </w:r>
      <w:r>
        <w:rPr>
          <w:rFonts w:hint="eastAsia" w:ascii="宋体" w:hAnsi="宋体" w:eastAsia="宋体" w:cs="宋体"/>
          <w:color w:val="333333"/>
          <w:sz w:val="24"/>
          <w:szCs w:val="24"/>
          <w:u w:val="single"/>
        </w:rPr>
        <w:t>组织三位环保行业的高工专家进行评估审核</w:t>
      </w:r>
      <w:r>
        <w:rPr>
          <w:rFonts w:hint="eastAsia" w:ascii="宋体" w:hAnsi="宋体" w:eastAsia="宋体" w:cs="宋体"/>
          <w:color w:val="333333"/>
          <w:sz w:val="24"/>
          <w:szCs w:val="24"/>
          <w:u w:val="single"/>
          <w:lang w:eastAsia="zh-CN"/>
        </w:rPr>
        <w:t>，</w:t>
      </w:r>
      <w:r>
        <w:rPr>
          <w:rFonts w:hint="eastAsia" w:ascii="宋体" w:hAnsi="宋体" w:eastAsia="宋体" w:cs="宋体"/>
          <w:color w:val="333333"/>
          <w:sz w:val="24"/>
          <w:szCs w:val="24"/>
          <w:u w:val="single"/>
        </w:rPr>
        <w:t>并</w:t>
      </w:r>
      <w:r>
        <w:rPr>
          <w:rFonts w:hint="eastAsia" w:ascii="宋体" w:hAnsi="宋体" w:eastAsia="宋体" w:cs="宋体"/>
          <w:color w:val="333333"/>
          <w:sz w:val="24"/>
          <w:szCs w:val="24"/>
          <w:u w:val="single"/>
          <w:lang w:eastAsia="zh-CN"/>
        </w:rPr>
        <w:t>协助招标人完成备案工作</w:t>
      </w:r>
      <w:r>
        <w:rPr>
          <w:rFonts w:hint="eastAsia" w:ascii="宋体" w:hAnsi="宋体" w:eastAsia="宋体" w:cs="宋体"/>
          <w:color w:val="333333"/>
          <w:sz w:val="24"/>
          <w:szCs w:val="24"/>
          <w:u w:val="single"/>
        </w:rPr>
        <w:t>。</w:t>
      </w:r>
    </w:p>
    <w:p w14:paraId="0F9A6CB1">
      <w:pPr>
        <w:widowControl/>
        <w:wordWrap w:val="0"/>
        <w:spacing w:line="360" w:lineRule="auto"/>
        <w:rPr>
          <w:rFonts w:hint="eastAsia" w:ascii="黑体" w:hAnsi="黑体" w:eastAsia="黑体" w:cs="黑体"/>
          <w:b/>
          <w:bCs/>
          <w:kern w:val="0"/>
          <w:sz w:val="32"/>
          <w:szCs w:val="32"/>
        </w:rPr>
      </w:pPr>
      <w:r>
        <w:rPr>
          <w:rFonts w:hint="eastAsia" w:ascii="黑体" w:hAnsi="黑体" w:eastAsia="黑体" w:cs="黑体"/>
          <w:b/>
          <w:bCs/>
          <w:kern w:val="0"/>
          <w:sz w:val="32"/>
          <w:szCs w:val="32"/>
        </w:rPr>
        <w:t>二、</w:t>
      </w:r>
      <w:r>
        <w:rPr>
          <w:rFonts w:hint="eastAsia" w:ascii="黑体" w:hAnsi="黑体" w:eastAsia="黑体" w:cs="黑体"/>
          <w:b/>
          <w:bCs/>
          <w:kern w:val="0"/>
          <w:sz w:val="32"/>
          <w:szCs w:val="32"/>
          <w:lang w:eastAsia="zh-CN"/>
        </w:rPr>
        <w:t>投标人资格</w:t>
      </w:r>
      <w:r>
        <w:rPr>
          <w:rFonts w:hint="eastAsia" w:ascii="黑体" w:hAnsi="黑体" w:eastAsia="黑体" w:cs="黑体"/>
          <w:b/>
          <w:bCs/>
          <w:kern w:val="0"/>
          <w:sz w:val="32"/>
          <w:szCs w:val="32"/>
        </w:rPr>
        <w:t>要求</w:t>
      </w:r>
    </w:p>
    <w:p w14:paraId="5D6C8A0B">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具有本项目服务能力，符合、承认并承诺履行本文件各项规定的国内法人和其他组织均可参加投标；</w:t>
      </w:r>
    </w:p>
    <w:p w14:paraId="15952CF0">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投标人应遵守有关的国家法律、法规和条例，具备《中华人民共和国招标投标法》和本文件中规定的条件:</w:t>
      </w:r>
    </w:p>
    <w:p w14:paraId="766E43ED">
      <w:pPr>
        <w:numPr>
          <w:ilvl w:val="0"/>
          <w:numId w:val="3"/>
        </w:numPr>
        <w:spacing w:line="360" w:lineRule="auto"/>
        <w:rPr>
          <w:rFonts w:ascii="宋体" w:hAnsi="宋体"/>
          <w:sz w:val="24"/>
        </w:rPr>
      </w:pPr>
      <w:r>
        <w:rPr>
          <w:rFonts w:hint="eastAsia" w:ascii="宋体" w:hAnsi="宋体"/>
          <w:sz w:val="24"/>
        </w:rPr>
        <w:t>投标人必须是依照《中华人民共和国公司法》登记注册的且依法取得工商行政管理部门颁发的《企业法人营业执照》，具有独立法人资格的投标人；（提供复印件加盖公章）</w:t>
      </w:r>
    </w:p>
    <w:p w14:paraId="5DCAC1BE">
      <w:pPr>
        <w:numPr>
          <w:ilvl w:val="0"/>
          <w:numId w:val="3"/>
        </w:numPr>
        <w:spacing w:line="360" w:lineRule="auto"/>
        <w:rPr>
          <w:rFonts w:hint="eastAsia" w:ascii="宋体" w:hAnsi="宋体"/>
          <w:sz w:val="24"/>
        </w:rPr>
      </w:pPr>
      <w:r>
        <w:rPr>
          <w:rFonts w:hint="eastAsia" w:ascii="宋体" w:hAnsi="宋体"/>
          <w:sz w:val="24"/>
        </w:rPr>
        <w:t>投标人经营状态：在近三年（2023年</w:t>
      </w:r>
      <w:r>
        <w:rPr>
          <w:rFonts w:ascii="宋体" w:hAnsi="宋体"/>
          <w:sz w:val="24"/>
        </w:rPr>
        <w:t>3</w:t>
      </w:r>
      <w:r>
        <w:rPr>
          <w:rFonts w:hint="eastAsia" w:ascii="宋体" w:hAnsi="宋体"/>
          <w:sz w:val="24"/>
        </w:rPr>
        <w:t>月1日起至2026年</w:t>
      </w:r>
      <w:r>
        <w:rPr>
          <w:rFonts w:ascii="宋体" w:hAnsi="宋体"/>
          <w:sz w:val="24"/>
        </w:rPr>
        <w:t>3</w:t>
      </w:r>
      <w:r>
        <w:rPr>
          <w:rFonts w:hint="eastAsia" w:ascii="宋体" w:hAnsi="宋体"/>
          <w:sz w:val="24"/>
        </w:rPr>
        <w:t>月1日）内没有骗取中标和严重违约问题，在经营活动中没有重大违法记录，没有处于被责令停业，投标资格被取消，财产被接管、冻结，破产状态；（提供承诺书并加盖公章，格式自拟）</w:t>
      </w:r>
    </w:p>
    <w:p w14:paraId="219DD1F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hanging="420"/>
        <w:textAlignment w:val="auto"/>
        <w:rPr>
          <w:rFonts w:ascii="宋体" w:hAnsi="宋体"/>
          <w:color w:val="auto"/>
          <w:sz w:val="24"/>
        </w:rPr>
      </w:pPr>
      <w:r>
        <w:rPr>
          <w:rFonts w:hint="eastAsia" w:ascii="宋体" w:hAnsi="宋体"/>
          <w:sz w:val="24"/>
        </w:rPr>
        <w:t>信用良好，在政府采购活动中无严重违法失信行为，未被列入“信用中国”网站和中国政府采购网的失信被执行人、重大税收违法案件当事人名单、</w:t>
      </w:r>
      <w:r>
        <w:rPr>
          <w:rFonts w:hint="eastAsia" w:ascii="宋体" w:hAnsi="宋体"/>
          <w:color w:val="auto"/>
          <w:sz w:val="24"/>
        </w:rPr>
        <w:t>政府采购严重违法失信行为记录名单。（提供</w:t>
      </w:r>
      <w:r>
        <w:rPr>
          <w:rFonts w:hint="eastAsia" w:ascii="宋体" w:hAnsi="宋体"/>
          <w:color w:val="auto"/>
          <w:sz w:val="24"/>
          <w:lang w:eastAsia="zh-CN"/>
        </w:rPr>
        <w:t>查询记录</w:t>
      </w:r>
      <w:r>
        <w:rPr>
          <w:rFonts w:hint="eastAsia" w:ascii="宋体" w:hAnsi="宋体"/>
          <w:color w:val="auto"/>
          <w:sz w:val="24"/>
        </w:rPr>
        <w:t>加盖公章）</w:t>
      </w:r>
    </w:p>
    <w:p w14:paraId="6AE02E77">
      <w:pPr>
        <w:numPr>
          <w:ilvl w:val="0"/>
          <w:numId w:val="3"/>
        </w:numPr>
        <w:spacing w:line="360" w:lineRule="auto"/>
        <w:rPr>
          <w:rFonts w:ascii="宋体" w:hAnsi="宋体"/>
          <w:color w:val="auto"/>
          <w:sz w:val="24"/>
        </w:rPr>
      </w:pPr>
      <w:r>
        <w:rPr>
          <w:rFonts w:hint="eastAsia" w:ascii="宋体" w:hAnsi="宋体" w:cs="宋体"/>
          <w:sz w:val="24"/>
        </w:rPr>
        <w:t>投标人需做出承诺与其他投标人无关联关系，与招标人无利益往来。（提供承诺书并加盖公章，格式自拟）</w:t>
      </w:r>
    </w:p>
    <w:p w14:paraId="6670D61C">
      <w:pPr>
        <w:numPr>
          <w:ilvl w:val="0"/>
          <w:numId w:val="3"/>
        </w:numPr>
        <w:spacing w:line="360" w:lineRule="auto"/>
        <w:rPr>
          <w:rFonts w:ascii="宋体" w:hAnsi="宋体"/>
          <w:sz w:val="24"/>
        </w:rPr>
      </w:pPr>
      <w:r>
        <w:rPr>
          <w:rFonts w:hint="eastAsia" w:ascii="宋体" w:hAnsi="宋体"/>
          <w:sz w:val="24"/>
          <w:lang w:eastAsia="zh-CN"/>
        </w:rPr>
        <w:t>既往经验：近</w:t>
      </w:r>
      <w:r>
        <w:rPr>
          <w:rFonts w:hint="eastAsia" w:ascii="宋体" w:hAnsi="宋体"/>
          <w:sz w:val="24"/>
          <w:lang w:val="en-US" w:eastAsia="zh-CN"/>
        </w:rPr>
        <w:t>5年</w:t>
      </w:r>
      <w:r>
        <w:rPr>
          <w:rFonts w:hint="eastAsia" w:ascii="宋体" w:hAnsi="宋体"/>
          <w:sz w:val="24"/>
        </w:rPr>
        <w:t>具有</w:t>
      </w:r>
      <w:r>
        <w:rPr>
          <w:rFonts w:hint="eastAsia" w:ascii="宋体" w:hAnsi="宋体"/>
          <w:sz w:val="24"/>
          <w:lang w:eastAsia="zh-CN"/>
        </w:rPr>
        <w:t>医院行业</w:t>
      </w:r>
      <w:r>
        <w:rPr>
          <w:rFonts w:hint="eastAsia" w:ascii="宋体" w:hAnsi="宋体"/>
          <w:sz w:val="24"/>
        </w:rPr>
        <w:t>同类编制项目并备案成功的业绩</w:t>
      </w:r>
      <w:r>
        <w:rPr>
          <w:rFonts w:hint="eastAsia" w:ascii="宋体" w:hAnsi="宋体"/>
          <w:sz w:val="24"/>
          <w:lang w:eastAsia="zh-CN"/>
        </w:rPr>
        <w:t>（</w:t>
      </w:r>
      <w:r>
        <w:rPr>
          <w:rFonts w:hint="eastAsia" w:ascii="宋体" w:hAnsi="宋体"/>
          <w:sz w:val="24"/>
        </w:rPr>
        <w:t>提供合同主要页、备案验收内容复印件</w:t>
      </w:r>
      <w:r>
        <w:rPr>
          <w:rFonts w:hint="eastAsia" w:ascii="宋体" w:hAnsi="宋体"/>
          <w:sz w:val="24"/>
          <w:lang w:eastAsia="zh-CN"/>
        </w:rPr>
        <w:t>并加盖公章）</w:t>
      </w:r>
      <w:bookmarkStart w:id="4" w:name="_GoBack"/>
      <w:bookmarkEnd w:id="4"/>
    </w:p>
    <w:p w14:paraId="463FAEC5">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投标人必须具有履行合同所必需的设备和专业技术能力；</w:t>
      </w:r>
    </w:p>
    <w:p w14:paraId="77021A51">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本项目不接受联合体投标，禁止任何形式的分包和转包。</w:t>
      </w:r>
    </w:p>
    <w:p w14:paraId="642B1497">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425" w:leftChars="0" w:hanging="425" w:firstLineChars="0"/>
        <w:textAlignment w:val="auto"/>
        <w:rPr>
          <w:rFonts w:ascii="宋体" w:hAnsi="宋体"/>
          <w:sz w:val="24"/>
        </w:rPr>
      </w:pPr>
      <w:r>
        <w:rPr>
          <w:rFonts w:hint="eastAsia" w:ascii="宋体" w:hAnsi="宋体" w:eastAsia="宋体" w:cs="宋体"/>
          <w:kern w:val="0"/>
          <w:sz w:val="24"/>
          <w:szCs w:val="24"/>
        </w:rPr>
        <w:t>如投标人代表不是法定代表人，须持有《法定代表人授权委托书》。</w:t>
      </w:r>
    </w:p>
    <w:p w14:paraId="2ECECD18">
      <w:pPr>
        <w:widowControl/>
        <w:wordWrap w:val="0"/>
        <w:spacing w:line="360" w:lineRule="auto"/>
        <w:rPr>
          <w:rFonts w:ascii="Times New Roman" w:hAnsi="Times New Roman" w:eastAsia="宋体" w:cs="Times New Roman"/>
          <w:b/>
          <w:bCs/>
          <w:kern w:val="0"/>
          <w:sz w:val="28"/>
          <w:szCs w:val="24"/>
        </w:rPr>
      </w:pPr>
      <w:r>
        <w:rPr>
          <w:rFonts w:hint="eastAsia" w:ascii="黑体" w:hAnsi="黑体" w:eastAsia="黑体" w:cs="黑体"/>
          <w:b/>
          <w:bCs/>
          <w:kern w:val="0"/>
          <w:sz w:val="32"/>
          <w:szCs w:val="32"/>
          <w:lang w:eastAsia="zh-CN"/>
        </w:rPr>
        <w:t>三、项目需求</w:t>
      </w:r>
    </w:p>
    <w:p w14:paraId="14FA3B6B">
      <w:pPr>
        <w:pStyle w:val="11"/>
        <w:keepNext w:val="0"/>
        <w:keepLines w:val="0"/>
        <w:pageBreakBefore w:val="0"/>
        <w:widowControl/>
        <w:numPr>
          <w:ilvl w:val="0"/>
          <w:numId w:val="4"/>
        </w:numPr>
        <w:kinsoku/>
        <w:wordWrap w:val="0"/>
        <w:overflowPunct/>
        <w:topLinePunct w:val="0"/>
        <w:autoSpaceDE/>
        <w:autoSpaceDN/>
        <w:bidi w:val="0"/>
        <w:adjustRightInd/>
        <w:snapToGrid/>
        <w:spacing w:line="360" w:lineRule="auto"/>
        <w:ind w:firstLineChars="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本次编制服务范围包括：承诺编制的突发环境事件应急预案内容，满足北京市和东城区生态环境局《关于开展企业事业单位突发环境事件应急预案备案工作的通知》、《企业事业单位突发环境事件应急预案备案管理办法》等相关政策文件的内容要求，符合我国国家环境保护标准《企业突发环境事件风险分级方法》（HJ941-2018）等突发环境事件应急预案的编制标准。</w:t>
      </w:r>
    </w:p>
    <w:p w14:paraId="4BA9783A">
      <w:pPr>
        <w:pStyle w:val="11"/>
        <w:keepNext w:val="0"/>
        <w:keepLines w:val="0"/>
        <w:pageBreakBefore w:val="0"/>
        <w:widowControl/>
        <w:numPr>
          <w:ilvl w:val="0"/>
          <w:numId w:val="4"/>
        </w:numPr>
        <w:kinsoku/>
        <w:wordWrap w:val="0"/>
        <w:overflowPunct/>
        <w:topLinePunct w:val="0"/>
        <w:autoSpaceDE/>
        <w:autoSpaceDN/>
        <w:bidi w:val="0"/>
        <w:adjustRightInd/>
        <w:snapToGrid/>
        <w:spacing w:line="360" w:lineRule="auto"/>
        <w:ind w:firstLineChars="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本次应急预案需要</w:t>
      </w:r>
      <w:r>
        <w:rPr>
          <w:rFonts w:hint="eastAsia" w:ascii="宋体" w:hAnsi="宋体" w:eastAsia="宋体" w:cs="宋体"/>
          <w:b w:val="0"/>
          <w:bCs w:val="0"/>
          <w:kern w:val="0"/>
          <w:sz w:val="24"/>
          <w:szCs w:val="24"/>
          <w:lang w:eastAsia="zh-CN"/>
        </w:rPr>
        <w:t>投标人组织</w:t>
      </w:r>
      <w:r>
        <w:rPr>
          <w:rFonts w:hint="eastAsia" w:ascii="宋体" w:hAnsi="宋体" w:eastAsia="宋体" w:cs="宋体"/>
          <w:b w:val="0"/>
          <w:bCs w:val="0"/>
          <w:kern w:val="0"/>
          <w:sz w:val="24"/>
          <w:szCs w:val="24"/>
        </w:rPr>
        <w:t>三位环保高工级别的专家审核（三位专家由编制公司邀请），</w:t>
      </w:r>
      <w:r>
        <w:rPr>
          <w:rFonts w:hint="eastAsia" w:ascii="宋体" w:hAnsi="宋体" w:eastAsia="宋体" w:cs="宋体"/>
          <w:b w:val="0"/>
          <w:bCs w:val="0"/>
          <w:color w:val="333333"/>
          <w:sz w:val="24"/>
          <w:szCs w:val="24"/>
          <w:u w:val="none"/>
        </w:rPr>
        <w:t>并</w:t>
      </w:r>
      <w:r>
        <w:rPr>
          <w:rFonts w:hint="eastAsia" w:ascii="宋体" w:hAnsi="宋体" w:eastAsia="宋体" w:cs="宋体"/>
          <w:b w:val="0"/>
          <w:bCs w:val="0"/>
          <w:color w:val="333333"/>
          <w:sz w:val="24"/>
          <w:szCs w:val="24"/>
          <w:u w:val="none"/>
          <w:lang w:eastAsia="zh-CN"/>
        </w:rPr>
        <w:t>协助招标人完成备案工作，所提供的</w:t>
      </w:r>
      <w:r>
        <w:rPr>
          <w:rFonts w:hint="eastAsia" w:ascii="宋体" w:hAnsi="宋体" w:eastAsia="宋体" w:cs="宋体"/>
          <w:b w:val="0"/>
          <w:bCs w:val="0"/>
          <w:kern w:val="0"/>
          <w:sz w:val="24"/>
          <w:szCs w:val="24"/>
          <w:u w:val="none"/>
        </w:rPr>
        <w:t>相关文件内容完整、有效。</w:t>
      </w:r>
    </w:p>
    <w:p w14:paraId="008503DF">
      <w:pPr>
        <w:pStyle w:val="5"/>
        <w:keepNext w:val="0"/>
        <w:keepLines w:val="0"/>
        <w:pageBreakBefore w:val="0"/>
        <w:kinsoku/>
        <w:wordWrap w:val="0"/>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3、报价方应承担其参加本比价活动自身所发生的一切费用。</w:t>
      </w:r>
    </w:p>
    <w:p w14:paraId="0B42FDCF">
      <w:pPr>
        <w:pStyle w:val="5"/>
        <w:keepNext w:val="0"/>
        <w:keepLines w:val="0"/>
        <w:pageBreakBefore w:val="0"/>
        <w:kinsoku/>
        <w:wordWrap w:val="0"/>
        <w:overflowPunct/>
        <w:topLinePunct w:val="0"/>
        <w:autoSpaceDE/>
        <w:autoSpaceDN/>
        <w:bidi w:val="0"/>
        <w:adjustRightInd/>
        <w:snapToGrid/>
        <w:spacing w:before="0" w:beforeAutospacing="0" w:after="0" w:afterAutospacing="0" w:line="360" w:lineRule="auto"/>
        <w:ind w:left="420" w:leftChars="0" w:hanging="420" w:hangingChars="175"/>
        <w:jc w:val="both"/>
        <w:textAlignment w:val="auto"/>
        <w:rPr>
          <w:rFonts w:hint="eastAsia" w:ascii="宋体" w:hAnsi="宋体" w:eastAsia="宋体" w:cs="宋体"/>
          <w:b w:val="0"/>
          <w:bCs w:val="0"/>
          <w:sz w:val="24"/>
          <w:szCs w:val="24"/>
        </w:rPr>
      </w:pPr>
      <w:r>
        <w:rPr>
          <w:rFonts w:hint="eastAsia" w:cs="宋体"/>
          <w:b w:val="0"/>
          <w:bCs w:val="0"/>
          <w:sz w:val="24"/>
          <w:szCs w:val="24"/>
          <w:lang w:val="en-US" w:eastAsia="zh-CN"/>
        </w:rPr>
        <w:t>4</w:t>
      </w:r>
      <w:r>
        <w:rPr>
          <w:rFonts w:hint="eastAsia" w:ascii="宋体" w:hAnsi="宋体" w:eastAsia="宋体" w:cs="宋体"/>
          <w:b w:val="0"/>
          <w:bCs w:val="0"/>
          <w:sz w:val="24"/>
          <w:szCs w:val="24"/>
        </w:rPr>
        <w:t>、结算方式：签订合同后，</w:t>
      </w:r>
      <w:r>
        <w:rPr>
          <w:rFonts w:hint="eastAsia" w:cs="宋体"/>
          <w:b w:val="0"/>
          <w:bCs w:val="0"/>
          <w:sz w:val="24"/>
          <w:szCs w:val="24"/>
          <w:lang w:eastAsia="zh-CN"/>
        </w:rPr>
        <w:t>招标</w:t>
      </w:r>
      <w:r>
        <w:rPr>
          <w:rFonts w:hint="eastAsia" w:ascii="宋体" w:hAnsi="宋体" w:eastAsia="宋体" w:cs="宋体"/>
          <w:b w:val="0"/>
          <w:bCs w:val="0"/>
          <w:sz w:val="24"/>
          <w:szCs w:val="24"/>
        </w:rPr>
        <w:t>人向中标人支付合同金额的50%。收到东城区生态环境局回复的备案成功表后，</w:t>
      </w:r>
      <w:r>
        <w:rPr>
          <w:rFonts w:hint="eastAsia" w:cs="宋体"/>
          <w:b w:val="0"/>
          <w:bCs w:val="0"/>
          <w:sz w:val="24"/>
          <w:szCs w:val="24"/>
          <w:lang w:eastAsia="zh-CN"/>
        </w:rPr>
        <w:t>招标</w:t>
      </w:r>
      <w:r>
        <w:rPr>
          <w:rFonts w:hint="eastAsia" w:ascii="宋体" w:hAnsi="宋体" w:eastAsia="宋体" w:cs="宋体"/>
          <w:b w:val="0"/>
          <w:bCs w:val="0"/>
          <w:sz w:val="24"/>
          <w:szCs w:val="24"/>
        </w:rPr>
        <w:t>人再向中标人支付合同剩余金额。</w:t>
      </w:r>
    </w:p>
    <w:p w14:paraId="3623DE2A">
      <w:pPr>
        <w:widowControl/>
        <w:wordWrap w:val="0"/>
        <w:spacing w:line="360" w:lineRule="auto"/>
        <w:rPr>
          <w:rFonts w:hint="eastAsia" w:ascii="黑体" w:hAnsi="黑体" w:eastAsia="黑体" w:cs="黑体"/>
          <w:b/>
          <w:bCs/>
          <w:kern w:val="0"/>
          <w:sz w:val="32"/>
          <w:szCs w:val="32"/>
          <w:lang w:eastAsia="zh-CN"/>
        </w:rPr>
      </w:pPr>
      <w:r>
        <w:rPr>
          <w:rFonts w:hint="eastAsia" w:ascii="黑体" w:hAnsi="黑体" w:eastAsia="黑体" w:cs="黑体"/>
          <w:b/>
          <w:bCs/>
          <w:kern w:val="0"/>
          <w:sz w:val="32"/>
          <w:szCs w:val="32"/>
          <w:lang w:eastAsia="zh-CN"/>
        </w:rPr>
        <w:t>四、比价方式</w:t>
      </w:r>
    </w:p>
    <w:p w14:paraId="668C067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bCs/>
          <w:sz w:val="24"/>
        </w:rPr>
        <w:t>招标人组建比价小组，由招标人组成，成员人数为3人。</w:t>
      </w:r>
    </w:p>
    <w:p w14:paraId="22A04D0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bCs/>
          <w:sz w:val="24"/>
        </w:rPr>
        <w:t>在招标采购中，出现下列情形之一的，应予废标：</w:t>
      </w:r>
    </w:p>
    <w:p w14:paraId="488D7F0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hanging="420"/>
        <w:textAlignment w:val="auto"/>
        <w:rPr>
          <w:rFonts w:hint="eastAsia" w:ascii="宋体" w:hAnsi="宋体"/>
          <w:sz w:val="24"/>
        </w:rPr>
      </w:pPr>
      <w:r>
        <w:rPr>
          <w:rFonts w:hint="eastAsia" w:ascii="宋体" w:hAnsi="宋体"/>
          <w:sz w:val="24"/>
        </w:rPr>
        <w:t>符合专业条件的供应商或者对招标文件作实质响应的供应商不足三家的；</w:t>
      </w:r>
    </w:p>
    <w:p w14:paraId="524B902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hanging="420"/>
        <w:textAlignment w:val="auto"/>
        <w:rPr>
          <w:rFonts w:hint="eastAsia" w:ascii="宋体" w:hAnsi="宋体"/>
          <w:sz w:val="24"/>
        </w:rPr>
      </w:pPr>
      <w:r>
        <w:rPr>
          <w:rFonts w:hint="eastAsia" w:ascii="宋体" w:hAnsi="宋体"/>
          <w:sz w:val="24"/>
        </w:rPr>
        <w:t>出现影响采购公正的违法、违规行为的；</w:t>
      </w:r>
    </w:p>
    <w:p w14:paraId="2EF247F3">
      <w:pPr>
        <w:keepNext w:val="0"/>
        <w:keepLines w:val="0"/>
        <w:pageBreakBefore w:val="0"/>
        <w:widowControl w:val="0"/>
        <w:numPr>
          <w:ilvl w:val="0"/>
          <w:numId w:val="6"/>
        </w:numPr>
        <w:kinsoku/>
        <w:wordWrap/>
        <w:overflowPunct/>
        <w:topLinePunct w:val="0"/>
        <w:autoSpaceDE/>
        <w:autoSpaceDN/>
        <w:bidi w:val="0"/>
        <w:adjustRightInd/>
        <w:snapToGrid/>
        <w:spacing w:line="360" w:lineRule="auto"/>
        <w:ind w:hanging="420"/>
        <w:textAlignment w:val="auto"/>
        <w:rPr>
          <w:rFonts w:hint="eastAsia" w:ascii="宋体" w:hAnsi="宋体"/>
          <w:sz w:val="24"/>
        </w:rPr>
      </w:pPr>
      <w:r>
        <w:rPr>
          <w:rFonts w:hint="eastAsia" w:ascii="宋体" w:hAnsi="宋体"/>
          <w:sz w:val="24"/>
        </w:rPr>
        <w:t>投标人的报价均超过了采购预算，采购人不能支付的；</w:t>
      </w:r>
    </w:p>
    <w:p w14:paraId="41B50D6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hanging="420"/>
        <w:textAlignment w:val="auto"/>
        <w:rPr>
          <w:rFonts w:ascii="宋体" w:hAnsi="宋体"/>
          <w:sz w:val="24"/>
        </w:rPr>
      </w:pPr>
      <w:r>
        <w:rPr>
          <w:rFonts w:hint="eastAsia" w:ascii="宋体" w:hAnsi="宋体"/>
          <w:sz w:val="24"/>
        </w:rPr>
        <w:t>因重大变故，采购任务取消的。</w:t>
      </w:r>
    </w:p>
    <w:p w14:paraId="11272C2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sz w:val="24"/>
        </w:rPr>
        <w:t>专家小组对</w:t>
      </w:r>
      <w:r>
        <w:rPr>
          <w:rFonts w:ascii="宋体" w:hAnsi="宋体"/>
          <w:sz w:val="24"/>
        </w:rPr>
        <w:t>投标单位提供的响应文件进行资格性审查，存在以下情况的属于无效响应</w:t>
      </w:r>
      <w:r>
        <w:rPr>
          <w:rFonts w:hint="eastAsia" w:ascii="宋体" w:hAnsi="宋体"/>
          <w:sz w:val="24"/>
        </w:rPr>
        <w:t>，由专家小组予以否决</w:t>
      </w:r>
    </w:p>
    <w:p w14:paraId="6E57478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textAlignment w:val="auto"/>
        <w:rPr>
          <w:rFonts w:ascii="宋体" w:hAnsi="宋体"/>
          <w:sz w:val="24"/>
        </w:rPr>
      </w:pPr>
      <w:r>
        <w:rPr>
          <w:rFonts w:ascii="宋体" w:hAnsi="宋体"/>
          <w:sz w:val="24"/>
        </w:rPr>
        <w:t>响应文件未按照</w:t>
      </w:r>
      <w:r>
        <w:rPr>
          <w:rFonts w:hint="eastAsia" w:ascii="宋体" w:hAnsi="宋体"/>
          <w:sz w:val="24"/>
        </w:rPr>
        <w:t>比价</w:t>
      </w:r>
      <w:r>
        <w:rPr>
          <w:rFonts w:ascii="宋体" w:hAnsi="宋体"/>
          <w:sz w:val="24"/>
        </w:rPr>
        <w:t>文件要求签署、盖章的；</w:t>
      </w:r>
    </w:p>
    <w:p w14:paraId="03F0365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textAlignment w:val="auto"/>
        <w:rPr>
          <w:rFonts w:ascii="宋体" w:hAnsi="宋体"/>
          <w:sz w:val="24"/>
        </w:rPr>
      </w:pPr>
      <w:r>
        <w:rPr>
          <w:rFonts w:ascii="宋体" w:hAnsi="宋体"/>
          <w:sz w:val="24"/>
        </w:rPr>
        <w:t>不具备</w:t>
      </w:r>
      <w:r>
        <w:rPr>
          <w:rFonts w:hint="eastAsia" w:ascii="宋体" w:hAnsi="宋体"/>
          <w:sz w:val="24"/>
        </w:rPr>
        <w:t>比价</w:t>
      </w:r>
      <w:r>
        <w:rPr>
          <w:rFonts w:ascii="宋体" w:hAnsi="宋体"/>
          <w:sz w:val="24"/>
        </w:rPr>
        <w:t>文件中规定资格要求的；</w:t>
      </w:r>
    </w:p>
    <w:p w14:paraId="215D385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textAlignment w:val="auto"/>
        <w:rPr>
          <w:rFonts w:ascii="宋体" w:hAnsi="宋体"/>
          <w:sz w:val="24"/>
        </w:rPr>
      </w:pPr>
      <w:r>
        <w:rPr>
          <w:rFonts w:ascii="宋体" w:hAnsi="宋体"/>
          <w:sz w:val="24"/>
        </w:rPr>
        <w:t>报价超过</w:t>
      </w:r>
      <w:r>
        <w:rPr>
          <w:rFonts w:hint="eastAsia" w:ascii="宋体" w:hAnsi="宋体"/>
          <w:sz w:val="24"/>
        </w:rPr>
        <w:t>比价</w:t>
      </w:r>
      <w:r>
        <w:rPr>
          <w:rFonts w:ascii="宋体" w:hAnsi="宋体"/>
          <w:sz w:val="24"/>
        </w:rPr>
        <w:t>文件中规定的预算金额或者最高限价的；</w:t>
      </w:r>
    </w:p>
    <w:p w14:paraId="4240C99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textAlignment w:val="auto"/>
        <w:rPr>
          <w:rFonts w:ascii="宋体" w:hAnsi="宋体"/>
          <w:sz w:val="24"/>
        </w:rPr>
      </w:pPr>
      <w:r>
        <w:rPr>
          <w:rFonts w:hint="eastAsia" w:ascii="宋体" w:hAnsi="宋体"/>
          <w:sz w:val="24"/>
        </w:rPr>
        <w:t>比价</w:t>
      </w:r>
      <w:r>
        <w:rPr>
          <w:rFonts w:ascii="宋体" w:hAnsi="宋体"/>
          <w:sz w:val="24"/>
        </w:rPr>
        <w:t>文件含有采购人不能接受的附加条件的；</w:t>
      </w:r>
    </w:p>
    <w:p w14:paraId="6778FBD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textAlignment w:val="auto"/>
        <w:rPr>
          <w:rFonts w:hint="eastAsia" w:ascii="宋体" w:hAnsi="宋体"/>
          <w:sz w:val="24"/>
        </w:rPr>
      </w:pPr>
      <w:r>
        <w:rPr>
          <w:rFonts w:ascii="宋体" w:hAnsi="宋体"/>
          <w:sz w:val="24"/>
        </w:rPr>
        <w:t>属于法律、法规和</w:t>
      </w:r>
      <w:r>
        <w:rPr>
          <w:rFonts w:hint="eastAsia" w:ascii="宋体" w:hAnsi="宋体"/>
          <w:sz w:val="24"/>
        </w:rPr>
        <w:t>比价</w:t>
      </w:r>
      <w:r>
        <w:rPr>
          <w:rFonts w:ascii="宋体" w:hAnsi="宋体"/>
          <w:sz w:val="24"/>
        </w:rPr>
        <w:t>文件规定的其他无效情形的。</w:t>
      </w:r>
    </w:p>
    <w:p w14:paraId="0B3D942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bCs/>
          <w:sz w:val="24"/>
        </w:rPr>
        <w:t>供应商分别进行</w:t>
      </w:r>
      <w:r>
        <w:rPr>
          <w:rFonts w:ascii="宋体" w:hAnsi="宋体"/>
          <w:bCs/>
          <w:sz w:val="24"/>
        </w:rPr>
        <w:t>谈判并</w:t>
      </w:r>
      <w:r>
        <w:rPr>
          <w:rFonts w:hint="eastAsia" w:ascii="宋体" w:hAnsi="宋体"/>
          <w:bCs/>
          <w:sz w:val="24"/>
        </w:rPr>
        <w:t>二次报价。</w:t>
      </w:r>
    </w:p>
    <w:p w14:paraId="0196B98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bCs/>
          <w:sz w:val="24"/>
        </w:rPr>
        <w:t>确认最终报价最低的</w:t>
      </w:r>
      <w:r>
        <w:rPr>
          <w:rFonts w:ascii="宋体" w:hAnsi="宋体"/>
          <w:bCs/>
          <w:sz w:val="24"/>
        </w:rPr>
        <w:t>单位为中标</w:t>
      </w:r>
      <w:r>
        <w:rPr>
          <w:rFonts w:hint="eastAsia" w:ascii="宋体" w:hAnsi="宋体"/>
          <w:bCs/>
          <w:sz w:val="24"/>
        </w:rPr>
        <w:t>候选人</w:t>
      </w:r>
      <w:r>
        <w:rPr>
          <w:rFonts w:ascii="宋体" w:hAnsi="宋体"/>
          <w:bCs/>
          <w:sz w:val="24"/>
        </w:rPr>
        <w:t>。</w:t>
      </w:r>
    </w:p>
    <w:p w14:paraId="361BE8AE">
      <w:pPr>
        <w:spacing w:line="360" w:lineRule="auto"/>
        <w:ind w:left="420"/>
        <w:jc w:val="center"/>
        <w:rPr>
          <w:rFonts w:ascii="宋体" w:hAnsi="宋体"/>
          <w:bCs/>
          <w:sz w:val="24"/>
        </w:rPr>
      </w:pPr>
      <w:r>
        <w:rPr>
          <w:rFonts w:hint="eastAsia" w:ascii="宋体" w:hAnsi="宋体"/>
          <w:bCs/>
          <w:sz w:val="24"/>
        </w:rPr>
        <w:t>比价</w:t>
      </w:r>
      <w:r>
        <w:rPr>
          <w:rFonts w:ascii="宋体" w:hAnsi="宋体"/>
          <w:bCs/>
          <w:sz w:val="24"/>
        </w:rPr>
        <w:t>确认单</w:t>
      </w:r>
    </w:p>
    <w:tbl>
      <w:tblPr>
        <w:tblStyle w:val="6"/>
        <w:tblW w:w="7972" w:type="dxa"/>
        <w:tblInd w:w="0" w:type="dxa"/>
        <w:tblLayout w:type="autofit"/>
        <w:tblCellMar>
          <w:top w:w="0" w:type="dxa"/>
          <w:left w:w="108" w:type="dxa"/>
          <w:bottom w:w="0" w:type="dxa"/>
          <w:right w:w="108" w:type="dxa"/>
        </w:tblCellMar>
      </w:tblPr>
      <w:tblGrid>
        <w:gridCol w:w="993"/>
        <w:gridCol w:w="850"/>
        <w:gridCol w:w="1134"/>
        <w:gridCol w:w="1310"/>
        <w:gridCol w:w="1667"/>
        <w:gridCol w:w="601"/>
        <w:gridCol w:w="1417"/>
      </w:tblGrid>
      <w:tr w14:paraId="3946B33F">
        <w:tblPrEx>
          <w:tblCellMar>
            <w:top w:w="0" w:type="dxa"/>
            <w:left w:w="108" w:type="dxa"/>
            <w:bottom w:w="0" w:type="dxa"/>
            <w:right w:w="108" w:type="dxa"/>
          </w:tblCellMar>
        </w:tblPrEx>
        <w:trPr>
          <w:trHeight w:val="283" w:hRule="atLeast"/>
        </w:trPr>
        <w:tc>
          <w:tcPr>
            <w:tcW w:w="7972" w:type="dxa"/>
            <w:gridSpan w:val="7"/>
            <w:tcBorders>
              <w:top w:val="nil"/>
              <w:left w:val="nil"/>
              <w:bottom w:val="single" w:color="auto" w:sz="4" w:space="0"/>
              <w:right w:val="nil"/>
            </w:tcBorders>
            <w:noWrap/>
            <w:vAlign w:val="center"/>
          </w:tcPr>
          <w:p w14:paraId="1CE1B6AE">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项目名称：</w:t>
            </w:r>
          </w:p>
        </w:tc>
      </w:tr>
      <w:tr w14:paraId="3646BD79">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0"/>
            <w:vAlign w:val="center"/>
          </w:tcPr>
          <w:p w14:paraId="394DB7D4">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359434A9">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noWrap w:val="0"/>
            <w:vAlign w:val="center"/>
          </w:tcPr>
          <w:p w14:paraId="474E3CD4">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noWrap w:val="0"/>
            <w:vAlign w:val="center"/>
          </w:tcPr>
          <w:p w14:paraId="0EDF162F">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noWrap w:val="0"/>
            <w:vAlign w:val="center"/>
          </w:tcPr>
          <w:p w14:paraId="71CCE0A2">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511EC4CF">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noWrap w:val="0"/>
            <w:vAlign w:val="center"/>
          </w:tcPr>
          <w:p w14:paraId="7E85C374">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报价排名</w:t>
            </w:r>
          </w:p>
        </w:tc>
      </w:tr>
      <w:tr w14:paraId="45B67AEC">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7B0E9813">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21462CF8">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2E090261">
            <w:pPr>
              <w:jc w:val="center"/>
              <w:rPr>
                <w:rFonts w:hint="eastAsia"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noWrap w:val="0"/>
            <w:vAlign w:val="center"/>
          </w:tcPr>
          <w:p w14:paraId="58F9A537">
            <w:pPr>
              <w:jc w:val="center"/>
              <w:rPr>
                <w:rFonts w:hint="eastAsia"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4A65B998">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7FAD1D8E">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noWrap w:val="0"/>
            <w:vAlign w:val="center"/>
          </w:tcPr>
          <w:p w14:paraId="4E4324A3">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r>
      <w:tr w14:paraId="1B50C92A">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0"/>
            <w:vAlign w:val="center"/>
          </w:tcPr>
          <w:p w14:paraId="2F2E2004">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23981356">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noWrap w:val="0"/>
            <w:vAlign w:val="center"/>
          </w:tcPr>
          <w:p w14:paraId="14305F89">
            <w:pPr>
              <w:jc w:val="center"/>
              <w:rPr>
                <w:rFonts w:hint="eastAsia"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noWrap w:val="0"/>
            <w:vAlign w:val="center"/>
          </w:tcPr>
          <w:p w14:paraId="1576BBF0">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noWrap w:val="0"/>
            <w:vAlign w:val="center"/>
          </w:tcPr>
          <w:p w14:paraId="168DED4D">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09A8FEA5">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noWrap w:val="0"/>
            <w:vAlign w:val="center"/>
          </w:tcPr>
          <w:p w14:paraId="7B658E7C">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报价排名</w:t>
            </w:r>
          </w:p>
        </w:tc>
      </w:tr>
      <w:tr w14:paraId="6AB76840">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6D428D92">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4A35FB95">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60669DC5">
            <w:pPr>
              <w:jc w:val="center"/>
              <w:rPr>
                <w:rFonts w:hint="eastAsia"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noWrap w:val="0"/>
            <w:vAlign w:val="center"/>
          </w:tcPr>
          <w:p w14:paraId="6BC02797">
            <w:pPr>
              <w:jc w:val="center"/>
              <w:rPr>
                <w:rFonts w:hint="eastAsia"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444BCEAB">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549C9E40">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noWrap w:val="0"/>
            <w:vAlign w:val="center"/>
          </w:tcPr>
          <w:p w14:paraId="480C89A9">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r>
      <w:tr w14:paraId="546ECB74">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0"/>
            <w:vAlign w:val="center"/>
          </w:tcPr>
          <w:p w14:paraId="5F7FF7A8">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657E69C7">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noWrap w:val="0"/>
            <w:vAlign w:val="center"/>
          </w:tcPr>
          <w:p w14:paraId="000F015B">
            <w:pPr>
              <w:jc w:val="center"/>
              <w:rPr>
                <w:rFonts w:hint="eastAsia"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noWrap w:val="0"/>
            <w:vAlign w:val="center"/>
          </w:tcPr>
          <w:p w14:paraId="7A52A31B">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noWrap w:val="0"/>
            <w:vAlign w:val="center"/>
          </w:tcPr>
          <w:p w14:paraId="15D0D81D">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7C6E35BD">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noWrap w:val="0"/>
            <w:vAlign w:val="center"/>
          </w:tcPr>
          <w:p w14:paraId="463222AF">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报价排名</w:t>
            </w:r>
          </w:p>
        </w:tc>
      </w:tr>
      <w:tr w14:paraId="2A3542AC">
        <w:tblPrEx>
          <w:tblCellMar>
            <w:top w:w="0" w:type="dxa"/>
            <w:left w:w="108" w:type="dxa"/>
            <w:bottom w:w="0" w:type="dxa"/>
            <w:right w:w="108" w:type="dxa"/>
          </w:tblCellMar>
        </w:tblPrEx>
        <w:trPr>
          <w:trHeight w:val="283"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6B83A8FE">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single" w:color="auto" w:sz="4" w:space="0"/>
              <w:left w:val="nil"/>
              <w:bottom w:val="single" w:color="auto" w:sz="4" w:space="0"/>
              <w:right w:val="single" w:color="auto" w:sz="4" w:space="0"/>
            </w:tcBorders>
            <w:noWrap/>
            <w:vAlign w:val="center"/>
          </w:tcPr>
          <w:p w14:paraId="32EDB028">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717D7D39">
            <w:pPr>
              <w:widowControl/>
              <w:jc w:val="center"/>
              <w:rPr>
                <w:rFonts w:hint="eastAsia"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noWrap w:val="0"/>
            <w:vAlign w:val="center"/>
          </w:tcPr>
          <w:p w14:paraId="3F6F9895">
            <w:pPr>
              <w:widowControl/>
              <w:jc w:val="center"/>
              <w:rPr>
                <w:rFonts w:hint="eastAsia" w:ascii="宋体" w:hAnsi="宋体" w:cs="宋体"/>
                <w:color w:val="000000"/>
                <w:kern w:val="0"/>
                <w:sz w:val="18"/>
                <w:szCs w:val="28"/>
              </w:rPr>
            </w:pPr>
          </w:p>
        </w:tc>
        <w:tc>
          <w:tcPr>
            <w:tcW w:w="1667" w:type="dxa"/>
            <w:tcBorders>
              <w:top w:val="single" w:color="auto" w:sz="4" w:space="0"/>
              <w:left w:val="nil"/>
              <w:bottom w:val="single" w:color="auto" w:sz="4" w:space="0"/>
              <w:right w:val="single" w:color="auto" w:sz="4" w:space="0"/>
            </w:tcBorders>
            <w:noWrap/>
            <w:vAlign w:val="center"/>
          </w:tcPr>
          <w:p w14:paraId="150888FA">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single" w:color="auto" w:sz="4" w:space="0"/>
              <w:left w:val="nil"/>
              <w:bottom w:val="single" w:color="auto" w:sz="4" w:space="0"/>
              <w:right w:val="single" w:color="auto" w:sz="4" w:space="0"/>
            </w:tcBorders>
            <w:noWrap/>
            <w:vAlign w:val="center"/>
          </w:tcPr>
          <w:p w14:paraId="201B15FC">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single" w:color="auto" w:sz="4" w:space="0"/>
              <w:left w:val="nil"/>
              <w:bottom w:val="single" w:color="auto" w:sz="4" w:space="0"/>
              <w:right w:val="single" w:color="auto" w:sz="4" w:space="0"/>
            </w:tcBorders>
            <w:noWrap w:val="0"/>
            <w:vAlign w:val="center"/>
          </w:tcPr>
          <w:p w14:paraId="06A300DC">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r>
      <w:tr w14:paraId="7ADF1D55">
        <w:tblPrEx>
          <w:tblCellMar>
            <w:top w:w="0" w:type="dxa"/>
            <w:left w:w="108" w:type="dxa"/>
            <w:bottom w:w="0" w:type="dxa"/>
            <w:right w:w="108" w:type="dxa"/>
          </w:tblCellMar>
        </w:tblPrEx>
        <w:trPr>
          <w:trHeight w:val="283" w:hRule="atLeast"/>
        </w:trPr>
        <w:tc>
          <w:tcPr>
            <w:tcW w:w="7972" w:type="dxa"/>
            <w:gridSpan w:val="7"/>
            <w:tcBorders>
              <w:top w:val="single" w:color="auto" w:sz="4" w:space="0"/>
              <w:left w:val="single" w:color="auto" w:sz="4" w:space="0"/>
              <w:bottom w:val="single" w:color="auto" w:sz="4" w:space="0"/>
              <w:right w:val="single" w:color="auto" w:sz="4" w:space="0"/>
            </w:tcBorders>
            <w:noWrap/>
            <w:vAlign w:val="center"/>
          </w:tcPr>
          <w:p w14:paraId="3BF78545">
            <w:pPr>
              <w:widowControl/>
              <w:jc w:val="left"/>
              <w:rPr>
                <w:rFonts w:hint="eastAsia" w:ascii="宋体" w:hAnsi="宋体" w:cs="宋体"/>
                <w:color w:val="000000"/>
                <w:kern w:val="0"/>
                <w:sz w:val="18"/>
                <w:szCs w:val="28"/>
              </w:rPr>
            </w:pPr>
            <w:r>
              <w:rPr>
                <w:rFonts w:ascii="宋体" w:hAnsi="宋体" w:cs="宋体"/>
                <w:color w:val="000000"/>
                <w:kern w:val="0"/>
                <w:sz w:val="18"/>
                <w:szCs w:val="28"/>
              </w:rPr>
              <w:t>……</w:t>
            </w:r>
          </w:p>
        </w:tc>
      </w:tr>
    </w:tbl>
    <w:p w14:paraId="5056CAE3">
      <w:pPr>
        <w:numPr>
          <w:ilvl w:val="0"/>
          <w:numId w:val="0"/>
        </w:numPr>
        <w:spacing w:line="360" w:lineRule="auto"/>
        <w:ind w:left="420" w:leftChars="0" w:hanging="420" w:firstLineChars="0"/>
        <w:outlineLvl w:val="0"/>
        <w:rPr>
          <w:rStyle w:val="16"/>
          <w:bCs w:val="0"/>
          <w:szCs w:val="28"/>
        </w:rPr>
      </w:pPr>
      <w:r>
        <w:rPr>
          <w:rFonts w:hint="eastAsia" w:ascii="Arial" w:hAnsi="Arial" w:eastAsia="黑体" w:cs="Times New Roman"/>
          <w:b/>
          <w:bCs w:val="0"/>
          <w:kern w:val="2"/>
          <w:sz w:val="32"/>
          <w:szCs w:val="28"/>
          <w:lang w:val="en-US" w:eastAsia="zh-CN" w:bidi="ar-SA"/>
        </w:rPr>
        <w:t>五</w:t>
      </w:r>
      <w:r>
        <w:rPr>
          <w:rFonts w:ascii="Arial" w:hAnsi="Arial" w:eastAsia="黑体" w:cs="Times New Roman"/>
          <w:b/>
          <w:bCs w:val="0"/>
          <w:kern w:val="2"/>
          <w:sz w:val="32"/>
          <w:szCs w:val="28"/>
          <w:lang w:val="en-US" w:eastAsia="zh-CN" w:bidi="ar-SA"/>
        </w:rPr>
        <w:t>、</w:t>
      </w:r>
      <w:r>
        <w:rPr>
          <w:rStyle w:val="16"/>
          <w:rFonts w:hint="eastAsia"/>
          <w:bCs w:val="0"/>
          <w:szCs w:val="28"/>
        </w:rPr>
        <w:t>报价</w:t>
      </w:r>
      <w:r>
        <w:rPr>
          <w:rStyle w:val="16"/>
          <w:bCs w:val="0"/>
          <w:szCs w:val="28"/>
        </w:rPr>
        <w:t>要求</w:t>
      </w:r>
    </w:p>
    <w:p w14:paraId="6F058C90">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宋体" w:hAnsi="宋体"/>
          <w:sz w:val="24"/>
        </w:rPr>
      </w:pPr>
      <w:r>
        <w:rPr>
          <w:rFonts w:hint="eastAsia" w:ascii="宋体" w:hAnsi="宋体"/>
          <w:sz w:val="24"/>
        </w:rPr>
        <w:t>1.报价清单模板</w:t>
      </w:r>
    </w:p>
    <w:tbl>
      <w:tblPr>
        <w:tblStyle w:val="6"/>
        <w:tblW w:w="8317" w:type="dxa"/>
        <w:jc w:val="center"/>
        <w:tblLayout w:type="autofit"/>
        <w:tblCellMar>
          <w:top w:w="0" w:type="dxa"/>
          <w:left w:w="108" w:type="dxa"/>
          <w:bottom w:w="0" w:type="dxa"/>
          <w:right w:w="108" w:type="dxa"/>
        </w:tblCellMar>
      </w:tblPr>
      <w:tblGrid>
        <w:gridCol w:w="786"/>
        <w:gridCol w:w="3943"/>
        <w:gridCol w:w="1794"/>
        <w:gridCol w:w="1794"/>
      </w:tblGrid>
      <w:tr w14:paraId="313BE104">
        <w:tblPrEx>
          <w:tblCellMar>
            <w:top w:w="0" w:type="dxa"/>
            <w:left w:w="108" w:type="dxa"/>
            <w:bottom w:w="0" w:type="dxa"/>
            <w:right w:w="108" w:type="dxa"/>
          </w:tblCellMar>
        </w:tblPrEx>
        <w:trPr>
          <w:trHeight w:val="511"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0C292A16">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3943" w:type="dxa"/>
            <w:tcBorders>
              <w:top w:val="single" w:color="auto" w:sz="4" w:space="0"/>
              <w:left w:val="nil"/>
              <w:bottom w:val="single" w:color="auto" w:sz="4" w:space="0"/>
              <w:right w:val="single" w:color="auto" w:sz="4" w:space="0"/>
            </w:tcBorders>
            <w:noWrap w:val="0"/>
            <w:vAlign w:val="center"/>
          </w:tcPr>
          <w:p w14:paraId="1DE1ECC5">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lang w:eastAsia="zh-CN"/>
              </w:rPr>
              <w:t>项目</w:t>
            </w:r>
            <w:r>
              <w:rPr>
                <w:rFonts w:hint="eastAsia" w:ascii="宋体" w:hAnsi="宋体" w:cs="宋体"/>
                <w:color w:val="000000"/>
                <w:kern w:val="0"/>
                <w:sz w:val="24"/>
                <w:szCs w:val="24"/>
              </w:rPr>
              <w:t>名称</w:t>
            </w:r>
          </w:p>
        </w:tc>
        <w:tc>
          <w:tcPr>
            <w:tcW w:w="1794" w:type="dxa"/>
            <w:tcBorders>
              <w:top w:val="single" w:color="auto" w:sz="4" w:space="0"/>
              <w:left w:val="nil"/>
              <w:bottom w:val="single" w:color="auto" w:sz="4" w:space="0"/>
              <w:right w:val="single" w:color="auto" w:sz="4" w:space="0"/>
            </w:tcBorders>
            <w:noWrap w:val="0"/>
            <w:vAlign w:val="center"/>
          </w:tcPr>
          <w:p w14:paraId="4D544373">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报价（元）</w:t>
            </w:r>
          </w:p>
        </w:tc>
        <w:tc>
          <w:tcPr>
            <w:tcW w:w="1794" w:type="dxa"/>
            <w:tcBorders>
              <w:top w:val="single" w:color="auto" w:sz="4" w:space="0"/>
              <w:left w:val="nil"/>
              <w:bottom w:val="single" w:color="auto" w:sz="4" w:space="0"/>
              <w:right w:val="single" w:color="auto" w:sz="4" w:space="0"/>
            </w:tcBorders>
            <w:noWrap w:val="0"/>
            <w:vAlign w:val="center"/>
          </w:tcPr>
          <w:p w14:paraId="10D4E5AD">
            <w:pPr>
              <w:widowControl/>
              <w:spacing w:line="360" w:lineRule="auto"/>
              <w:jc w:val="center"/>
              <w:rPr>
                <w:rFonts w:hint="eastAsia" w:ascii="宋体" w:hAnsi="宋体" w:cs="宋体" w:eastAsiaTheme="minorEastAsia"/>
                <w:color w:val="000000"/>
                <w:kern w:val="0"/>
                <w:sz w:val="24"/>
                <w:szCs w:val="24"/>
                <w:lang w:eastAsia="zh-CN"/>
              </w:rPr>
            </w:pPr>
            <w:r>
              <w:rPr>
                <w:rFonts w:hint="eastAsia" w:ascii="宋体" w:hAnsi="宋体" w:cs="宋体"/>
                <w:color w:val="000000"/>
                <w:kern w:val="0"/>
                <w:sz w:val="24"/>
                <w:szCs w:val="24"/>
                <w:lang w:eastAsia="zh-CN"/>
              </w:rPr>
              <w:t>备注</w:t>
            </w:r>
          </w:p>
        </w:tc>
      </w:tr>
      <w:tr w14:paraId="31469B3E">
        <w:tblPrEx>
          <w:tblCellMar>
            <w:top w:w="0" w:type="dxa"/>
            <w:left w:w="108" w:type="dxa"/>
            <w:bottom w:w="0" w:type="dxa"/>
            <w:right w:w="108" w:type="dxa"/>
          </w:tblCellMar>
        </w:tblPrEx>
        <w:trPr>
          <w:trHeight w:val="1188" w:hRule="atLeast"/>
          <w:jc w:val="center"/>
        </w:trPr>
        <w:tc>
          <w:tcPr>
            <w:tcW w:w="786" w:type="dxa"/>
            <w:tcBorders>
              <w:top w:val="nil"/>
              <w:left w:val="single" w:color="auto" w:sz="4" w:space="0"/>
              <w:bottom w:val="single" w:color="auto" w:sz="4" w:space="0"/>
              <w:right w:val="single" w:color="auto" w:sz="4" w:space="0"/>
            </w:tcBorders>
            <w:noWrap w:val="0"/>
            <w:vAlign w:val="center"/>
          </w:tcPr>
          <w:p w14:paraId="71508455">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3943" w:type="dxa"/>
            <w:tcBorders>
              <w:top w:val="nil"/>
              <w:left w:val="nil"/>
              <w:bottom w:val="single" w:color="auto" w:sz="4" w:space="0"/>
              <w:right w:val="single" w:color="auto" w:sz="4" w:space="0"/>
            </w:tcBorders>
            <w:noWrap w:val="0"/>
            <w:vAlign w:val="center"/>
          </w:tcPr>
          <w:p w14:paraId="26B3EA82">
            <w:pPr>
              <w:widowControl/>
              <w:spacing w:line="360" w:lineRule="auto"/>
              <w:jc w:val="center"/>
              <w:rPr>
                <w:rFonts w:hint="eastAsia" w:ascii="宋体" w:hAnsi="宋体"/>
                <w:sz w:val="24"/>
                <w:szCs w:val="24"/>
              </w:rPr>
            </w:pPr>
            <w:r>
              <w:rPr>
                <w:rFonts w:hint="eastAsia" w:ascii="宋体" w:hAnsi="宋体" w:eastAsia="宋体" w:cs="宋体"/>
                <w:kern w:val="0"/>
                <w:sz w:val="24"/>
                <w:szCs w:val="24"/>
                <w:u w:val="single"/>
              </w:rPr>
              <w:t>北京协和医院2026年突发环境事件应急预案编制项目</w:t>
            </w:r>
          </w:p>
        </w:tc>
        <w:tc>
          <w:tcPr>
            <w:tcW w:w="1794" w:type="dxa"/>
            <w:tcBorders>
              <w:top w:val="nil"/>
              <w:left w:val="nil"/>
              <w:bottom w:val="single" w:color="auto" w:sz="4" w:space="0"/>
              <w:right w:val="single" w:color="auto" w:sz="4" w:space="0"/>
            </w:tcBorders>
            <w:noWrap w:val="0"/>
            <w:vAlign w:val="center"/>
          </w:tcPr>
          <w:p w14:paraId="31B0F716">
            <w:pPr>
              <w:widowControl/>
              <w:spacing w:line="360" w:lineRule="auto"/>
              <w:jc w:val="center"/>
              <w:rPr>
                <w:rFonts w:hint="eastAsia" w:ascii="宋体" w:hAnsi="宋体" w:eastAsia="宋体" w:cs="Times New Roman"/>
                <w:sz w:val="24"/>
                <w:szCs w:val="24"/>
                <w:highlight w:val="none"/>
                <w:u w:val="single"/>
                <w:lang w:val="en-US" w:eastAsia="zh-CN"/>
              </w:rPr>
            </w:pPr>
          </w:p>
        </w:tc>
        <w:tc>
          <w:tcPr>
            <w:tcW w:w="1794" w:type="dxa"/>
            <w:tcBorders>
              <w:top w:val="nil"/>
              <w:left w:val="nil"/>
              <w:bottom w:val="single" w:color="auto" w:sz="4" w:space="0"/>
              <w:right w:val="single" w:color="auto" w:sz="4" w:space="0"/>
            </w:tcBorders>
            <w:noWrap w:val="0"/>
            <w:vAlign w:val="center"/>
          </w:tcPr>
          <w:p w14:paraId="64276D11">
            <w:pPr>
              <w:widowControl/>
              <w:spacing w:line="360" w:lineRule="auto"/>
              <w:jc w:val="center"/>
              <w:rPr>
                <w:rFonts w:hint="eastAsia" w:ascii="宋体" w:hAnsi="宋体" w:eastAsia="宋体" w:cs="Times New Roman"/>
                <w:sz w:val="24"/>
                <w:szCs w:val="24"/>
                <w:highlight w:val="none"/>
                <w:u w:val="single"/>
                <w:lang w:val="en-US" w:eastAsia="zh-CN"/>
              </w:rPr>
            </w:pPr>
          </w:p>
        </w:tc>
      </w:tr>
    </w:tbl>
    <w:p w14:paraId="5187D404">
      <w:pPr>
        <w:pStyle w:val="5"/>
        <w:keepNext w:val="0"/>
        <w:keepLines w:val="0"/>
        <w:pageBreakBefore w:val="0"/>
        <w:widowControl/>
        <w:kinsoku/>
        <w:wordWrap w:val="0"/>
        <w:overflowPunct/>
        <w:topLinePunct w:val="0"/>
        <w:autoSpaceDE/>
        <w:autoSpaceDN/>
        <w:bidi w:val="0"/>
        <w:adjustRightInd/>
        <w:snapToGrid/>
        <w:spacing w:before="157" w:beforeLines="50" w:beforeAutospacing="0" w:after="0" w:afterAutospacing="0" w:line="360" w:lineRule="auto"/>
        <w:ind w:firstLine="482" w:firstLineChars="200"/>
        <w:jc w:val="both"/>
        <w:textAlignment w:val="auto"/>
        <w:rPr>
          <w:rFonts w:ascii="Times New Roman" w:hAnsi="Times New Roman" w:cs="Times New Roman"/>
          <w:b/>
          <w:bCs/>
          <w:sz w:val="22"/>
          <w:szCs w:val="22"/>
          <w:u w:val="single"/>
        </w:rPr>
      </w:pPr>
      <w:r>
        <w:rPr>
          <w:rFonts w:hint="eastAsia" w:cs="宋体"/>
          <w:b/>
          <w:bCs/>
          <w:kern w:val="0"/>
          <w:sz w:val="24"/>
          <w:szCs w:val="24"/>
          <w:u w:val="single"/>
          <w:lang w:eastAsia="zh-CN"/>
        </w:rPr>
        <w:t>注：</w:t>
      </w:r>
      <w:r>
        <w:rPr>
          <w:rFonts w:hint="eastAsia" w:ascii="宋体" w:hAnsi="宋体" w:eastAsia="宋体" w:cs="宋体"/>
          <w:b/>
          <w:bCs/>
          <w:kern w:val="0"/>
          <w:sz w:val="24"/>
          <w:szCs w:val="24"/>
          <w:u w:val="single"/>
        </w:rPr>
        <w:t>报价费用包括但不限于人工费、材料费、专家评审费、管理费、利润、规费、税金、风险费、政策性文件规定费用等全部费用。</w:t>
      </w:r>
    </w:p>
    <w:p w14:paraId="7EE883A8">
      <w:pPr>
        <w:pStyle w:val="5"/>
        <w:wordWrap w:val="0"/>
        <w:spacing w:before="0" w:beforeAutospacing="0" w:after="0" w:afterAutospacing="0" w:line="360" w:lineRule="auto"/>
        <w:jc w:val="both"/>
        <w:rPr>
          <w:rFonts w:ascii="Times New Roman" w:hAnsi="Times New Roman" w:cs="Times New Roman"/>
          <w:sz w:val="22"/>
          <w:szCs w:val="22"/>
        </w:rPr>
      </w:pPr>
    </w:p>
    <w:p w14:paraId="76B52D0F">
      <w:pPr>
        <w:rPr>
          <w:rFonts w:ascii="Times New Roman" w:hAnsi="Times New Roman" w:cs="Times New Roman"/>
          <w:sz w:val="22"/>
          <w:szCs w:val="22"/>
        </w:rPr>
      </w:pPr>
      <w:r>
        <w:rPr>
          <w:rFonts w:ascii="Times New Roman" w:hAnsi="Times New Roman" w:cs="Times New Roman"/>
          <w:sz w:val="22"/>
          <w:szCs w:val="22"/>
        </w:rPr>
        <w:br w:type="page"/>
      </w:r>
    </w:p>
    <w:p w14:paraId="353E0275">
      <w:pPr>
        <w:spacing w:after="156" w:afterLines="50"/>
        <w:jc w:val="left"/>
        <w:outlineLvl w:val="1"/>
        <w:rPr>
          <w:rFonts w:ascii="仿宋_GB2312" w:hAnsi="宋体" w:eastAsia="仿宋_GB2312"/>
          <w:bCs/>
          <w:sz w:val="28"/>
          <w:szCs w:val="28"/>
        </w:rPr>
      </w:pPr>
      <w:r>
        <w:rPr>
          <w:rFonts w:hint="eastAsia" w:ascii="Arial" w:hAnsi="Arial" w:eastAsia="黑体" w:cs="Arial"/>
          <w:sz w:val="28"/>
          <w:szCs w:val="28"/>
        </w:rPr>
        <w:t>附件一：</w:t>
      </w:r>
    </w:p>
    <w:p w14:paraId="1BEA1076">
      <w:pPr>
        <w:spacing w:line="360" w:lineRule="auto"/>
        <w:jc w:val="center"/>
        <w:rPr>
          <w:rFonts w:ascii="宋体"/>
          <w:b/>
          <w:sz w:val="28"/>
          <w:szCs w:val="28"/>
        </w:rPr>
      </w:pPr>
      <w:bookmarkStart w:id="0" w:name="_Toc480483889"/>
      <w:bookmarkStart w:id="1" w:name="_Toc480483925"/>
      <w:bookmarkStart w:id="2" w:name="_Toc482642773"/>
      <w:bookmarkStart w:id="3" w:name="_Toc429569631"/>
      <w:r>
        <w:rPr>
          <w:rFonts w:hint="eastAsia" w:ascii="宋体" w:hAnsi="宋体"/>
          <w:b/>
          <w:sz w:val="28"/>
          <w:szCs w:val="28"/>
        </w:rPr>
        <w:t>授权委托书</w:t>
      </w:r>
      <w:bookmarkEnd w:id="0"/>
      <w:bookmarkEnd w:id="1"/>
      <w:bookmarkEnd w:id="2"/>
      <w:bookmarkEnd w:id="3"/>
    </w:p>
    <w:p w14:paraId="6A694FAE">
      <w:pPr>
        <w:topLinePunct/>
        <w:spacing w:line="360" w:lineRule="auto"/>
        <w:ind w:firstLine="420" w:firstLineChars="200"/>
        <w:jc w:val="center"/>
        <w:rPr>
          <w:rFonts w:ascii="宋体"/>
          <w:szCs w:val="21"/>
        </w:rPr>
      </w:pPr>
    </w:p>
    <w:p w14:paraId="4A7DD700">
      <w:pPr>
        <w:topLinePunct/>
        <w:spacing w:line="360" w:lineRule="auto"/>
        <w:ind w:left="426" w:leftChars="203" w:firstLine="420" w:firstLineChars="200"/>
        <w:rPr>
          <w:rFonts w:ascii="宋体"/>
          <w:szCs w:val="21"/>
        </w:rPr>
      </w:pPr>
      <w:r>
        <w:rPr>
          <w:rFonts w:hint="eastAsia" w:ascii="宋体" w:hAnsi="宋体"/>
          <w:szCs w:val="21"/>
        </w:rPr>
        <w:t>本人</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（投标人名称）</w:t>
      </w:r>
      <w:r>
        <w:rPr>
          <w:rFonts w:hint="eastAsia" w:ascii="宋体" w:hAnsi="宋体"/>
          <w:szCs w:val="21"/>
        </w:rPr>
        <w:t>的法定代表人，现委托我单位拟派</w:t>
      </w:r>
      <w:r>
        <w:rPr>
          <w:rFonts w:hint="eastAsia" w:ascii="宋体" w:hAnsi="宋体"/>
          <w:szCs w:val="21"/>
          <w:u w:val="single"/>
        </w:rPr>
        <w:t>（姓名）</w:t>
      </w:r>
      <w:r>
        <w:rPr>
          <w:rFonts w:hint="eastAsia" w:ascii="宋体" w:hAnsi="宋体"/>
          <w:szCs w:val="21"/>
        </w:rPr>
        <w:t>身份证号：</w:t>
      </w:r>
      <w:r>
        <w:rPr>
          <w:rFonts w:hint="eastAsia" w:ascii="宋体" w:hAnsi="宋体"/>
          <w:szCs w:val="21"/>
          <w:u w:val="single"/>
        </w:rPr>
        <w:t xml:space="preserve">          </w:t>
      </w:r>
      <w:r>
        <w:rPr>
          <w:rFonts w:hint="eastAsia" w:ascii="宋体" w:hAnsi="宋体"/>
          <w:szCs w:val="21"/>
        </w:rPr>
        <w:t>为我方代理人。代理人根据授权，就</w:t>
      </w:r>
      <w:r>
        <w:rPr>
          <w:rFonts w:hint="eastAsia" w:ascii="宋体" w:hAnsi="宋体"/>
          <w:szCs w:val="21"/>
          <w:u w:val="single"/>
        </w:rPr>
        <w:t xml:space="preserve">           （项目）</w:t>
      </w:r>
      <w:r>
        <w:rPr>
          <w:rFonts w:hint="eastAsia" w:ascii="宋体" w:hAnsi="宋体"/>
          <w:szCs w:val="21"/>
        </w:rPr>
        <w:t>以我方名义递交报价文件、撤回报价文件、参加比价会、签署比价记录和下文载明的其他事项，其法律后果由我方承担。</w:t>
      </w:r>
    </w:p>
    <w:p w14:paraId="152BE5C3">
      <w:pPr>
        <w:spacing w:line="360" w:lineRule="auto"/>
        <w:ind w:firstLine="435"/>
        <w:rPr>
          <w:rFonts w:ascii="宋体" w:hAnsi="宋体"/>
          <w:szCs w:val="21"/>
          <w:u w:val="single"/>
        </w:rPr>
      </w:pPr>
      <w:r>
        <w:rPr>
          <w:rFonts w:hint="eastAsia" w:ascii="宋体" w:hAnsi="宋体"/>
          <w:szCs w:val="21"/>
        </w:rPr>
        <w:t>其他事项：</w:t>
      </w:r>
    </w:p>
    <w:p w14:paraId="7BB7EA9A">
      <w:pPr>
        <w:topLinePunct/>
        <w:spacing w:line="360" w:lineRule="auto"/>
        <w:ind w:firstLine="1470" w:firstLineChars="700"/>
        <w:rPr>
          <w:rFonts w:ascii="宋体"/>
          <w:szCs w:val="21"/>
        </w:rPr>
      </w:pPr>
      <w:r>
        <w:rPr>
          <w:rFonts w:hint="eastAsia" w:ascii="宋体" w:hAnsi="宋体"/>
          <w:szCs w:val="21"/>
        </w:rPr>
        <w:t>。</w:t>
      </w:r>
    </w:p>
    <w:p w14:paraId="227A7D7E">
      <w:pPr>
        <w:spacing w:line="360" w:lineRule="auto"/>
        <w:ind w:firstLine="435"/>
        <w:rPr>
          <w:rFonts w:ascii="宋体" w:hAnsi="宋体"/>
          <w:szCs w:val="21"/>
          <w:u w:val="single"/>
        </w:rPr>
      </w:pPr>
      <w:r>
        <w:rPr>
          <w:rFonts w:hint="eastAsia" w:ascii="宋体" w:hAnsi="宋体"/>
          <w:szCs w:val="21"/>
        </w:rPr>
        <w:t>委托期限：</w:t>
      </w:r>
    </w:p>
    <w:p w14:paraId="0FE19F5F">
      <w:pPr>
        <w:spacing w:line="360" w:lineRule="auto"/>
        <w:ind w:firstLine="1484" w:firstLineChars="707"/>
        <w:rPr>
          <w:rFonts w:ascii="宋体"/>
          <w:szCs w:val="21"/>
        </w:rPr>
      </w:pPr>
      <w:r>
        <w:rPr>
          <w:rFonts w:hint="eastAsia" w:ascii="宋体" w:hAnsi="宋体"/>
          <w:szCs w:val="21"/>
        </w:rPr>
        <w:t>。</w:t>
      </w:r>
    </w:p>
    <w:p w14:paraId="6C115DF0">
      <w:pPr>
        <w:spacing w:line="360" w:lineRule="auto"/>
        <w:ind w:firstLine="420" w:firstLineChars="200"/>
        <w:rPr>
          <w:rFonts w:ascii="宋体"/>
          <w:szCs w:val="21"/>
        </w:rPr>
      </w:pPr>
    </w:p>
    <w:p w14:paraId="71E60037">
      <w:pPr>
        <w:spacing w:line="360" w:lineRule="auto"/>
        <w:ind w:firstLine="420" w:firstLineChars="200"/>
        <w:rPr>
          <w:rFonts w:ascii="宋体"/>
          <w:szCs w:val="21"/>
        </w:rPr>
      </w:pPr>
      <w:r>
        <w:rPr>
          <w:rFonts w:hint="eastAsia" w:ascii="宋体" w:hAnsi="宋体"/>
          <w:szCs w:val="21"/>
        </w:rPr>
        <w:t>代理人无转委托权。</w:t>
      </w:r>
    </w:p>
    <w:p w14:paraId="68E6549E">
      <w:pPr>
        <w:spacing w:line="360" w:lineRule="auto"/>
        <w:ind w:firstLine="420" w:firstLineChars="200"/>
        <w:rPr>
          <w:rFonts w:ascii="宋体"/>
          <w:szCs w:val="21"/>
        </w:rPr>
      </w:pPr>
    </w:p>
    <w:p w14:paraId="497AE21B">
      <w:pPr>
        <w:spacing w:line="360" w:lineRule="auto"/>
        <w:ind w:firstLine="420" w:firstLineChars="200"/>
        <w:rPr>
          <w:rFonts w:ascii="宋体"/>
          <w:szCs w:val="21"/>
        </w:rPr>
      </w:pPr>
      <w:r>
        <w:rPr>
          <w:rFonts w:hint="eastAsia" w:ascii="宋体" w:hAnsi="宋体"/>
          <w:szCs w:val="21"/>
        </w:rPr>
        <w:t>附：法定代表人身份证明、法定代表人身份证复印件、授权代表身份证复印件</w:t>
      </w:r>
    </w:p>
    <w:p w14:paraId="52CE377D">
      <w:pPr>
        <w:spacing w:line="360" w:lineRule="auto"/>
        <w:rPr>
          <w:rFonts w:ascii="宋体"/>
        </w:rPr>
      </w:pPr>
    </w:p>
    <w:p w14:paraId="3DE84782">
      <w:pPr>
        <w:spacing w:line="360" w:lineRule="auto"/>
        <w:rPr>
          <w:rFonts w:ascii="宋体"/>
        </w:rPr>
      </w:pPr>
    </w:p>
    <w:p w14:paraId="573DD4E1">
      <w:pPr>
        <w:spacing w:line="360" w:lineRule="auto"/>
        <w:ind w:right="210" w:firstLine="3238" w:firstLineChars="1542"/>
        <w:jc w:val="right"/>
        <w:rPr>
          <w:rFonts w:ascii="宋体"/>
          <w:szCs w:val="21"/>
        </w:rPr>
      </w:pPr>
      <w:r>
        <w:rPr>
          <w:rFonts w:hint="eastAsia" w:ascii="宋体" w:hAnsi="宋体"/>
          <w:szCs w:val="21"/>
        </w:rPr>
        <w:t>投标人：（盖单位章）</w:t>
      </w:r>
    </w:p>
    <w:p w14:paraId="14B9213A">
      <w:pPr>
        <w:tabs>
          <w:tab w:val="left" w:pos="3969"/>
          <w:tab w:val="left" w:pos="4536"/>
        </w:tabs>
        <w:spacing w:line="360" w:lineRule="auto"/>
        <w:ind w:right="315" w:firstLine="3968" w:firstLineChars="1890"/>
        <w:jc w:val="right"/>
        <w:rPr>
          <w:rFonts w:ascii="宋体"/>
          <w:szCs w:val="21"/>
        </w:rPr>
      </w:pPr>
      <w:r>
        <w:rPr>
          <w:rFonts w:hint="eastAsia" w:ascii="宋体" w:hAnsi="宋体"/>
          <w:szCs w:val="21"/>
        </w:rPr>
        <w:t>法定代表人：（签字）</w:t>
      </w:r>
    </w:p>
    <w:p w14:paraId="0569990C">
      <w:pPr>
        <w:spacing w:line="360" w:lineRule="auto"/>
        <w:rPr>
          <w:rFonts w:ascii="宋体"/>
          <w:szCs w:val="21"/>
        </w:rPr>
      </w:pPr>
    </w:p>
    <w:p w14:paraId="19BFEDDE">
      <w:pPr>
        <w:wordWrap w:val="0"/>
        <w:jc w:val="right"/>
        <w:rPr>
          <w:rFonts w:ascii="宋体" w:hAnsi="宋体"/>
          <w:szCs w:val="21"/>
        </w:rPr>
      </w:pPr>
      <w:r>
        <w:rPr>
          <w:rFonts w:hint="eastAsia" w:ascii="宋体" w:hAnsi="宋体"/>
          <w:szCs w:val="21"/>
        </w:rPr>
        <w:t>日期：   年  月  日</w:t>
      </w:r>
    </w:p>
    <w:p w14:paraId="05064F44">
      <w:pPr>
        <w:jc w:val="right"/>
        <w:rPr>
          <w:rFonts w:ascii="宋体" w:hAnsi="宋体"/>
          <w:szCs w:val="21"/>
        </w:rPr>
      </w:pPr>
    </w:p>
    <w:p w14:paraId="370E2E8E">
      <w:pPr>
        <w:jc w:val="right"/>
        <w:rPr>
          <w:rFonts w:ascii="宋体" w:hAnsi="宋体"/>
          <w:szCs w:val="21"/>
        </w:rPr>
      </w:pPr>
    </w:p>
    <w:p w14:paraId="6B5DDFE8">
      <w:pPr>
        <w:jc w:val="right"/>
        <w:rPr>
          <w:rFonts w:ascii="宋体" w:hAnsi="宋体"/>
          <w:szCs w:val="21"/>
        </w:rPr>
      </w:pPr>
    </w:p>
    <w:p w14:paraId="0D450AF3">
      <w:pPr>
        <w:jc w:val="right"/>
        <w:rPr>
          <w:rFonts w:ascii="宋体" w:hAnsi="宋体"/>
          <w:szCs w:val="21"/>
        </w:rPr>
      </w:pPr>
    </w:p>
    <w:p w14:paraId="214FABAC">
      <w:pPr>
        <w:jc w:val="right"/>
        <w:rPr>
          <w:rFonts w:ascii="宋体" w:hAnsi="宋体"/>
          <w:szCs w:val="21"/>
        </w:rPr>
      </w:pPr>
    </w:p>
    <w:p w14:paraId="324B4B84">
      <w:pPr>
        <w:jc w:val="right"/>
        <w:rPr>
          <w:rFonts w:ascii="宋体" w:hAnsi="宋体"/>
          <w:szCs w:val="21"/>
        </w:rPr>
      </w:pPr>
    </w:p>
    <w:p w14:paraId="7FE7518A">
      <w:pPr>
        <w:jc w:val="right"/>
        <w:rPr>
          <w:rFonts w:ascii="宋体" w:hAnsi="宋体"/>
          <w:szCs w:val="21"/>
        </w:rPr>
      </w:pPr>
    </w:p>
    <w:p w14:paraId="09612357">
      <w:pPr>
        <w:jc w:val="right"/>
        <w:rPr>
          <w:rFonts w:ascii="宋体" w:hAnsi="宋体"/>
          <w:szCs w:val="21"/>
        </w:rPr>
      </w:pPr>
    </w:p>
    <w:p w14:paraId="2F3F20A7">
      <w:pPr>
        <w:jc w:val="right"/>
        <w:rPr>
          <w:rFonts w:ascii="宋体" w:hAnsi="宋体"/>
          <w:szCs w:val="21"/>
        </w:rPr>
      </w:pPr>
    </w:p>
    <w:p w14:paraId="25327C2C">
      <w:pPr>
        <w:jc w:val="right"/>
        <w:rPr>
          <w:rFonts w:ascii="宋体" w:hAnsi="宋体"/>
          <w:szCs w:val="21"/>
        </w:rPr>
      </w:pPr>
    </w:p>
    <w:p w14:paraId="0A32EDA6">
      <w:pPr>
        <w:jc w:val="right"/>
        <w:rPr>
          <w:rFonts w:ascii="宋体" w:hAnsi="宋体"/>
          <w:szCs w:val="21"/>
        </w:rPr>
      </w:pPr>
    </w:p>
    <w:p w14:paraId="3221E354">
      <w:pPr>
        <w:spacing w:after="156" w:afterLines="50"/>
        <w:jc w:val="left"/>
        <w:outlineLvl w:val="1"/>
        <w:rPr>
          <w:rFonts w:ascii="仿宋_GB2312" w:hAnsi="宋体" w:eastAsia="仿宋_GB2312"/>
          <w:bCs/>
          <w:sz w:val="28"/>
          <w:szCs w:val="28"/>
        </w:rPr>
      </w:pPr>
      <w:r>
        <w:rPr>
          <w:rFonts w:hint="eastAsia" w:ascii="Arial" w:hAnsi="Arial" w:eastAsia="黑体" w:cs="Arial"/>
          <w:sz w:val="28"/>
          <w:szCs w:val="28"/>
        </w:rPr>
        <w:t>附件二：</w:t>
      </w:r>
    </w:p>
    <w:p w14:paraId="08274BFD">
      <w:pPr>
        <w:spacing w:line="360" w:lineRule="auto"/>
        <w:jc w:val="center"/>
        <w:rPr>
          <w:rFonts w:ascii="宋体" w:hAnsi="宋体"/>
          <w:b/>
          <w:sz w:val="28"/>
          <w:szCs w:val="28"/>
        </w:rPr>
      </w:pPr>
      <w:r>
        <w:rPr>
          <w:rFonts w:hint="eastAsia" w:ascii="宋体" w:hAnsi="宋体"/>
          <w:b/>
          <w:sz w:val="28"/>
          <w:szCs w:val="28"/>
        </w:rPr>
        <w:t>报名确认记录</w:t>
      </w:r>
    </w:p>
    <w:p w14:paraId="4A6010F0">
      <w:pPr>
        <w:jc w:val="center"/>
        <w:rPr>
          <w:rFonts w:ascii="黑体" w:hAnsi="黑体" w:eastAsia="黑体"/>
          <w:sz w:val="28"/>
          <w:szCs w:val="32"/>
        </w:rPr>
      </w:pPr>
    </w:p>
    <w:p w14:paraId="456B8B43">
      <w:pPr>
        <w:rPr>
          <w:rFonts w:ascii="宋体" w:hAnsi="宋体"/>
          <w:sz w:val="24"/>
        </w:rPr>
      </w:pPr>
      <w:r>
        <w:rPr>
          <w:rFonts w:hint="eastAsia" w:ascii="宋体" w:hAnsi="宋体"/>
          <w:sz w:val="24"/>
        </w:rPr>
        <w:t>投标人名称：</w:t>
      </w:r>
      <w:r>
        <w:rPr>
          <w:rFonts w:ascii="宋体" w:hAnsi="宋体"/>
          <w:sz w:val="24"/>
        </w:rPr>
        <w:t xml:space="preserve"> </w:t>
      </w:r>
    </w:p>
    <w:p w14:paraId="6B3E4B69">
      <w:pPr>
        <w:jc w:val="left"/>
        <w:rPr>
          <w:rFonts w:ascii="宋体" w:hAnsi="宋体"/>
          <w:sz w:val="24"/>
        </w:rPr>
      </w:pPr>
      <w:r>
        <w:rPr>
          <w:rFonts w:hint="eastAsia" w:ascii="宋体" w:hAnsi="宋体"/>
          <w:sz w:val="24"/>
        </w:rPr>
        <w:t xml:space="preserve">项目名称： </w:t>
      </w:r>
    </w:p>
    <w:tbl>
      <w:tblPr>
        <w:tblStyle w:val="6"/>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94"/>
        <w:gridCol w:w="4728"/>
      </w:tblGrid>
      <w:tr w14:paraId="0F129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noWrap w:val="0"/>
            <w:vAlign w:val="center"/>
          </w:tcPr>
          <w:p w14:paraId="2AB1644C">
            <w:pPr>
              <w:spacing w:line="360" w:lineRule="auto"/>
              <w:jc w:val="center"/>
              <w:rPr>
                <w:rFonts w:ascii="宋体" w:hAnsi="宋体"/>
                <w:sz w:val="24"/>
              </w:rPr>
            </w:pPr>
            <w:r>
              <w:rPr>
                <w:rFonts w:hint="eastAsia" w:ascii="宋体" w:hAnsi="宋体"/>
                <w:sz w:val="24"/>
              </w:rPr>
              <w:t>投标人名称</w:t>
            </w:r>
          </w:p>
          <w:p w14:paraId="0C0B3404">
            <w:pPr>
              <w:spacing w:line="360" w:lineRule="auto"/>
              <w:jc w:val="center"/>
              <w:rPr>
                <w:rFonts w:ascii="宋体" w:hAnsi="宋体"/>
                <w:sz w:val="24"/>
              </w:rPr>
            </w:pPr>
            <w:r>
              <w:rPr>
                <w:rFonts w:hint="eastAsia" w:ascii="宋体" w:hAnsi="宋体"/>
                <w:sz w:val="24"/>
              </w:rPr>
              <w:t>(投标人营业执照登记的全称)</w:t>
            </w:r>
          </w:p>
        </w:tc>
        <w:tc>
          <w:tcPr>
            <w:tcW w:w="4728" w:type="dxa"/>
            <w:noWrap w:val="0"/>
            <w:vAlign w:val="center"/>
          </w:tcPr>
          <w:p w14:paraId="04B256E0">
            <w:pPr>
              <w:spacing w:line="360" w:lineRule="auto"/>
              <w:jc w:val="center"/>
              <w:rPr>
                <w:rFonts w:ascii="宋体" w:hAnsi="宋体"/>
                <w:sz w:val="24"/>
              </w:rPr>
            </w:pPr>
          </w:p>
        </w:tc>
      </w:tr>
      <w:tr w14:paraId="4D4B2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noWrap w:val="0"/>
            <w:vAlign w:val="center"/>
          </w:tcPr>
          <w:p w14:paraId="086462ED">
            <w:pPr>
              <w:spacing w:line="360" w:lineRule="auto"/>
              <w:jc w:val="center"/>
              <w:rPr>
                <w:rFonts w:ascii="宋体" w:hAnsi="宋体"/>
                <w:sz w:val="24"/>
              </w:rPr>
            </w:pPr>
            <w:r>
              <w:rPr>
                <w:rFonts w:hint="eastAsia" w:ascii="宋体" w:hAnsi="宋体"/>
                <w:sz w:val="24"/>
              </w:rPr>
              <w:t>项目联系人</w:t>
            </w:r>
          </w:p>
        </w:tc>
        <w:tc>
          <w:tcPr>
            <w:tcW w:w="4728" w:type="dxa"/>
            <w:noWrap w:val="0"/>
            <w:vAlign w:val="center"/>
          </w:tcPr>
          <w:p w14:paraId="6C82700E">
            <w:pPr>
              <w:spacing w:line="360" w:lineRule="auto"/>
              <w:jc w:val="center"/>
              <w:rPr>
                <w:rFonts w:ascii="宋体" w:hAnsi="宋体"/>
                <w:sz w:val="24"/>
              </w:rPr>
            </w:pPr>
          </w:p>
        </w:tc>
      </w:tr>
      <w:tr w14:paraId="4C240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noWrap w:val="0"/>
            <w:vAlign w:val="center"/>
          </w:tcPr>
          <w:p w14:paraId="328B256D">
            <w:pPr>
              <w:spacing w:line="360" w:lineRule="auto"/>
              <w:jc w:val="center"/>
              <w:rPr>
                <w:rFonts w:ascii="宋体" w:hAnsi="宋体"/>
                <w:sz w:val="24"/>
              </w:rPr>
            </w:pPr>
            <w:r>
              <w:rPr>
                <w:rFonts w:hint="eastAsia" w:ascii="宋体" w:hAnsi="宋体"/>
                <w:sz w:val="24"/>
              </w:rPr>
              <w:t>联系电话（手机+固话）</w:t>
            </w:r>
          </w:p>
        </w:tc>
        <w:tc>
          <w:tcPr>
            <w:tcW w:w="4728" w:type="dxa"/>
            <w:noWrap w:val="0"/>
            <w:vAlign w:val="center"/>
          </w:tcPr>
          <w:p w14:paraId="13E16271">
            <w:pPr>
              <w:spacing w:line="360" w:lineRule="auto"/>
              <w:jc w:val="center"/>
              <w:rPr>
                <w:rFonts w:ascii="宋体" w:hAnsi="宋体"/>
                <w:sz w:val="24"/>
              </w:rPr>
            </w:pPr>
          </w:p>
        </w:tc>
      </w:tr>
      <w:tr w14:paraId="50E8C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noWrap w:val="0"/>
            <w:vAlign w:val="center"/>
          </w:tcPr>
          <w:p w14:paraId="3D971F2B">
            <w:pPr>
              <w:spacing w:line="360" w:lineRule="auto"/>
              <w:jc w:val="center"/>
              <w:rPr>
                <w:rFonts w:ascii="宋体" w:hAnsi="宋体"/>
                <w:sz w:val="24"/>
              </w:rPr>
            </w:pPr>
            <w:r>
              <w:rPr>
                <w:rFonts w:hint="eastAsia" w:ascii="宋体" w:hAnsi="宋体"/>
                <w:sz w:val="24"/>
              </w:rPr>
              <w:t>电子邮箱</w:t>
            </w:r>
          </w:p>
        </w:tc>
        <w:tc>
          <w:tcPr>
            <w:tcW w:w="4728" w:type="dxa"/>
            <w:noWrap w:val="0"/>
            <w:vAlign w:val="center"/>
          </w:tcPr>
          <w:p w14:paraId="0F91100A">
            <w:pPr>
              <w:spacing w:line="360" w:lineRule="auto"/>
              <w:jc w:val="center"/>
              <w:rPr>
                <w:rFonts w:ascii="宋体" w:hAnsi="宋体"/>
                <w:sz w:val="24"/>
              </w:rPr>
            </w:pPr>
          </w:p>
        </w:tc>
      </w:tr>
      <w:tr w14:paraId="6F197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0" w:hRule="atLeast"/>
        </w:trPr>
        <w:tc>
          <w:tcPr>
            <w:tcW w:w="3794" w:type="dxa"/>
            <w:noWrap w:val="0"/>
            <w:vAlign w:val="center"/>
          </w:tcPr>
          <w:p w14:paraId="0CE890FD">
            <w:pPr>
              <w:spacing w:line="360" w:lineRule="auto"/>
              <w:jc w:val="center"/>
              <w:rPr>
                <w:rFonts w:hint="eastAsia" w:ascii="宋体" w:hAnsi="宋体"/>
                <w:sz w:val="24"/>
              </w:rPr>
            </w:pPr>
            <w:r>
              <w:rPr>
                <w:rFonts w:hint="eastAsia" w:ascii="宋体" w:hAnsi="宋体"/>
                <w:sz w:val="24"/>
              </w:rPr>
              <w:t>提供投标人资格要求第二</w:t>
            </w:r>
            <w:r>
              <w:rPr>
                <w:rFonts w:ascii="宋体" w:hAnsi="宋体"/>
                <w:sz w:val="24"/>
              </w:rPr>
              <w:t>.2</w:t>
            </w:r>
            <w:r>
              <w:rPr>
                <w:rFonts w:hint="eastAsia" w:ascii="宋体" w:hAnsi="宋体"/>
                <w:sz w:val="24"/>
              </w:rPr>
              <w:t>条所需材料</w:t>
            </w:r>
          </w:p>
        </w:tc>
        <w:tc>
          <w:tcPr>
            <w:tcW w:w="4728" w:type="dxa"/>
            <w:noWrap w:val="0"/>
            <w:vAlign w:val="center"/>
          </w:tcPr>
          <w:p w14:paraId="3CFE832D">
            <w:pPr>
              <w:spacing w:line="360" w:lineRule="auto"/>
              <w:jc w:val="center"/>
              <w:rPr>
                <w:rFonts w:ascii="宋体" w:hAnsi="宋体"/>
                <w:sz w:val="24"/>
              </w:rPr>
            </w:pPr>
          </w:p>
        </w:tc>
      </w:tr>
    </w:tbl>
    <w:p w14:paraId="088CC4A7">
      <w:pPr>
        <w:pStyle w:val="11"/>
        <w:numPr>
          <w:ilvl w:val="0"/>
          <w:numId w:val="8"/>
        </w:numPr>
        <w:spacing w:line="276" w:lineRule="auto"/>
        <w:ind w:firstLineChars="0"/>
        <w:rPr>
          <w:rFonts w:ascii="宋体" w:hAnsi="宋体"/>
          <w:sz w:val="24"/>
          <w:szCs w:val="24"/>
        </w:rPr>
      </w:pPr>
      <w:r>
        <w:rPr>
          <w:rFonts w:hint="eastAsia" w:ascii="宋体" w:hAnsi="宋体"/>
          <w:sz w:val="24"/>
          <w:szCs w:val="24"/>
        </w:rPr>
        <w:t>投标人名称须与实际投标人营业执照登记名称完全一致。</w:t>
      </w:r>
    </w:p>
    <w:p w14:paraId="59B08AA8">
      <w:pPr>
        <w:pStyle w:val="11"/>
        <w:numPr>
          <w:ilvl w:val="0"/>
          <w:numId w:val="8"/>
        </w:numPr>
        <w:spacing w:line="276" w:lineRule="auto"/>
        <w:ind w:firstLineChars="0"/>
        <w:rPr>
          <w:rFonts w:ascii="宋体" w:hAnsi="宋体"/>
          <w:sz w:val="24"/>
          <w:szCs w:val="24"/>
        </w:rPr>
      </w:pPr>
      <w:r>
        <w:rPr>
          <w:rFonts w:hint="eastAsia" w:ascii="宋体" w:hAnsi="宋体"/>
          <w:sz w:val="24"/>
          <w:szCs w:val="24"/>
        </w:rPr>
        <w:t>登记的电话、传真号码须正常，因登记号码有误导致的通知或其他文件不能及时传达，后果由参选人自负</w:t>
      </w:r>
    </w:p>
    <w:p w14:paraId="0EAB1535">
      <w:pPr>
        <w:pStyle w:val="11"/>
        <w:numPr>
          <w:ilvl w:val="0"/>
          <w:numId w:val="8"/>
        </w:numPr>
        <w:spacing w:line="276" w:lineRule="auto"/>
        <w:ind w:firstLineChars="0"/>
        <w:rPr>
          <w:rFonts w:ascii="宋体" w:hAnsi="宋体"/>
          <w:sz w:val="24"/>
          <w:szCs w:val="24"/>
        </w:rPr>
      </w:pPr>
      <w:r>
        <w:rPr>
          <w:rFonts w:hint="eastAsia" w:ascii="宋体" w:hAnsi="宋体"/>
          <w:sz w:val="24"/>
          <w:szCs w:val="24"/>
        </w:rPr>
        <w:t>项目联系人须为投标人指定的正式人员</w:t>
      </w:r>
    </w:p>
    <w:p w14:paraId="2125AD05">
      <w:pPr>
        <w:spacing w:line="360" w:lineRule="auto"/>
        <w:rPr>
          <w:rFonts w:ascii="宋体" w:hAnsi="宋体"/>
          <w:sz w:val="24"/>
        </w:rPr>
      </w:pPr>
    </w:p>
    <w:p w14:paraId="261F3B61">
      <w:pPr>
        <w:pStyle w:val="5"/>
        <w:wordWrap w:val="0"/>
        <w:spacing w:before="0" w:beforeAutospacing="0" w:after="0" w:afterAutospacing="0" w:line="360" w:lineRule="auto"/>
        <w:jc w:val="both"/>
        <w:rPr>
          <w:rFonts w:ascii="Times New Roman" w:hAnsi="Times New Roman" w:cs="Times New Roman"/>
          <w:sz w:val="22"/>
          <w:szCs w:val="22"/>
        </w:rPr>
      </w:pPr>
    </w:p>
    <w:sectPr>
      <w:footerReference r:id="rId3" w:type="default"/>
      <w:pgSz w:w="11906" w:h="16838"/>
      <w:pgMar w:top="1701" w:right="1474" w:bottom="1701"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B7F23">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9D39076">
                <w:pPr>
                  <w:pStyle w:val="3"/>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2A8B1"/>
    <w:multiLevelType w:val="singleLevel"/>
    <w:tmpl w:val="9DF2A8B1"/>
    <w:lvl w:ilvl="0" w:tentative="0">
      <w:start w:val="1"/>
      <w:numFmt w:val="decimal"/>
      <w:suff w:val="space"/>
      <w:lvlText w:val="%1."/>
      <w:lvlJc w:val="left"/>
      <w:pPr>
        <w:ind w:left="425" w:hanging="425"/>
      </w:pPr>
      <w:rPr>
        <w:rFonts w:hint="default"/>
      </w:rPr>
    </w:lvl>
  </w:abstractNum>
  <w:abstractNum w:abstractNumId="1">
    <w:nsid w:val="17A95D3F"/>
    <w:multiLevelType w:val="multilevel"/>
    <w:tmpl w:val="17A95D3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637D4C3"/>
    <w:multiLevelType w:val="singleLevel"/>
    <w:tmpl w:val="2637D4C3"/>
    <w:lvl w:ilvl="0" w:tentative="0">
      <w:start w:val="1"/>
      <w:numFmt w:val="decimal"/>
      <w:suff w:val="space"/>
      <w:lvlText w:val="%1."/>
      <w:lvlJc w:val="left"/>
      <w:pPr>
        <w:ind w:left="425" w:hanging="425"/>
      </w:pPr>
      <w:rPr>
        <w:rFonts w:hint="default"/>
      </w:rPr>
    </w:lvl>
  </w:abstractNum>
  <w:abstractNum w:abstractNumId="3">
    <w:nsid w:val="30457B77"/>
    <w:multiLevelType w:val="multilevel"/>
    <w:tmpl w:val="30457B77"/>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8D36C8"/>
    <w:multiLevelType w:val="multilevel"/>
    <w:tmpl w:val="618D36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9DF60A1"/>
    <w:multiLevelType w:val="multilevel"/>
    <w:tmpl w:val="69DF60A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A9067EC"/>
    <w:multiLevelType w:val="multilevel"/>
    <w:tmpl w:val="6A9067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3C10128"/>
    <w:multiLevelType w:val="multilevel"/>
    <w:tmpl w:val="73C1012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5"/>
  </w:num>
  <w:num w:numId="4">
    <w:abstractNumId w:val="4"/>
  </w:num>
  <w:num w:numId="5">
    <w:abstractNumId w:val="3"/>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55162"/>
    <w:rsid w:val="000137DD"/>
    <w:rsid w:val="00056DBF"/>
    <w:rsid w:val="00064D25"/>
    <w:rsid w:val="00071246"/>
    <w:rsid w:val="00083BDD"/>
    <w:rsid w:val="00097EB2"/>
    <w:rsid w:val="000D12A4"/>
    <w:rsid w:val="0015043F"/>
    <w:rsid w:val="00190F72"/>
    <w:rsid w:val="00195E10"/>
    <w:rsid w:val="001A0E03"/>
    <w:rsid w:val="001A7A91"/>
    <w:rsid w:val="001B71D2"/>
    <w:rsid w:val="001D1E82"/>
    <w:rsid w:val="001D26E6"/>
    <w:rsid w:val="001F46D8"/>
    <w:rsid w:val="00215319"/>
    <w:rsid w:val="0022109A"/>
    <w:rsid w:val="00227C19"/>
    <w:rsid w:val="00243E0A"/>
    <w:rsid w:val="00262C2E"/>
    <w:rsid w:val="00263B36"/>
    <w:rsid w:val="00265CEB"/>
    <w:rsid w:val="002A1AAF"/>
    <w:rsid w:val="002A383D"/>
    <w:rsid w:val="002D08EC"/>
    <w:rsid w:val="002D5632"/>
    <w:rsid w:val="002E571C"/>
    <w:rsid w:val="003066C3"/>
    <w:rsid w:val="00317729"/>
    <w:rsid w:val="00320284"/>
    <w:rsid w:val="00322D97"/>
    <w:rsid w:val="003A6019"/>
    <w:rsid w:val="003D4815"/>
    <w:rsid w:val="003F22DF"/>
    <w:rsid w:val="004361AD"/>
    <w:rsid w:val="004415F3"/>
    <w:rsid w:val="00461CB0"/>
    <w:rsid w:val="00476C8C"/>
    <w:rsid w:val="004833D5"/>
    <w:rsid w:val="004856DB"/>
    <w:rsid w:val="00497B95"/>
    <w:rsid w:val="004B7BD2"/>
    <w:rsid w:val="004D1DFA"/>
    <w:rsid w:val="004E29B9"/>
    <w:rsid w:val="004E647A"/>
    <w:rsid w:val="0050069C"/>
    <w:rsid w:val="00507AAE"/>
    <w:rsid w:val="00545524"/>
    <w:rsid w:val="00573882"/>
    <w:rsid w:val="005851E8"/>
    <w:rsid w:val="005A372F"/>
    <w:rsid w:val="005C5005"/>
    <w:rsid w:val="005E4BF6"/>
    <w:rsid w:val="005F2509"/>
    <w:rsid w:val="0060414E"/>
    <w:rsid w:val="00644A83"/>
    <w:rsid w:val="00664A6C"/>
    <w:rsid w:val="006D0A14"/>
    <w:rsid w:val="006E599B"/>
    <w:rsid w:val="006F694A"/>
    <w:rsid w:val="00715EA2"/>
    <w:rsid w:val="0075037F"/>
    <w:rsid w:val="00761C1E"/>
    <w:rsid w:val="0076602B"/>
    <w:rsid w:val="007939AC"/>
    <w:rsid w:val="007B2B2F"/>
    <w:rsid w:val="007C099D"/>
    <w:rsid w:val="007C4581"/>
    <w:rsid w:val="007E14E0"/>
    <w:rsid w:val="007F39C0"/>
    <w:rsid w:val="00810247"/>
    <w:rsid w:val="0081232C"/>
    <w:rsid w:val="00821ACC"/>
    <w:rsid w:val="008517CF"/>
    <w:rsid w:val="008523C4"/>
    <w:rsid w:val="0086224A"/>
    <w:rsid w:val="00891928"/>
    <w:rsid w:val="008A1C02"/>
    <w:rsid w:val="00934186"/>
    <w:rsid w:val="00936471"/>
    <w:rsid w:val="009367C4"/>
    <w:rsid w:val="009646E0"/>
    <w:rsid w:val="00973A89"/>
    <w:rsid w:val="00993DD2"/>
    <w:rsid w:val="009A1463"/>
    <w:rsid w:val="009A599D"/>
    <w:rsid w:val="009B29E1"/>
    <w:rsid w:val="009B4527"/>
    <w:rsid w:val="009C6522"/>
    <w:rsid w:val="009C72D0"/>
    <w:rsid w:val="009E5665"/>
    <w:rsid w:val="00A2161B"/>
    <w:rsid w:val="00A23470"/>
    <w:rsid w:val="00A418F9"/>
    <w:rsid w:val="00A63A98"/>
    <w:rsid w:val="00A641A9"/>
    <w:rsid w:val="00A87954"/>
    <w:rsid w:val="00AD0237"/>
    <w:rsid w:val="00AE6263"/>
    <w:rsid w:val="00AF73AA"/>
    <w:rsid w:val="00B35507"/>
    <w:rsid w:val="00B459D1"/>
    <w:rsid w:val="00B53072"/>
    <w:rsid w:val="00B5547F"/>
    <w:rsid w:val="00BB6FBF"/>
    <w:rsid w:val="00BB72FF"/>
    <w:rsid w:val="00C142D9"/>
    <w:rsid w:val="00C14C71"/>
    <w:rsid w:val="00C64CA1"/>
    <w:rsid w:val="00C660F8"/>
    <w:rsid w:val="00C80FB1"/>
    <w:rsid w:val="00C87573"/>
    <w:rsid w:val="00CA4647"/>
    <w:rsid w:val="00CF2C4C"/>
    <w:rsid w:val="00CF60AD"/>
    <w:rsid w:val="00CF6578"/>
    <w:rsid w:val="00D04D03"/>
    <w:rsid w:val="00D55296"/>
    <w:rsid w:val="00D70093"/>
    <w:rsid w:val="00D776A5"/>
    <w:rsid w:val="00D84CE3"/>
    <w:rsid w:val="00DE6D7F"/>
    <w:rsid w:val="00E1510A"/>
    <w:rsid w:val="00E41D86"/>
    <w:rsid w:val="00E43A5A"/>
    <w:rsid w:val="00E55162"/>
    <w:rsid w:val="00E8248E"/>
    <w:rsid w:val="00E853D5"/>
    <w:rsid w:val="00E90292"/>
    <w:rsid w:val="00E92595"/>
    <w:rsid w:val="00EA284A"/>
    <w:rsid w:val="00EC1E50"/>
    <w:rsid w:val="00ED360A"/>
    <w:rsid w:val="00F64563"/>
    <w:rsid w:val="00F83972"/>
    <w:rsid w:val="00FA19A8"/>
    <w:rsid w:val="00FA249A"/>
    <w:rsid w:val="00FB0896"/>
    <w:rsid w:val="00FD3B93"/>
    <w:rsid w:val="030D40BE"/>
    <w:rsid w:val="03710AF1"/>
    <w:rsid w:val="03822CFE"/>
    <w:rsid w:val="0580326D"/>
    <w:rsid w:val="072B545A"/>
    <w:rsid w:val="07F857AE"/>
    <w:rsid w:val="12B10F0A"/>
    <w:rsid w:val="16300397"/>
    <w:rsid w:val="18AD3F21"/>
    <w:rsid w:val="1DD67A76"/>
    <w:rsid w:val="222B4109"/>
    <w:rsid w:val="270E64D3"/>
    <w:rsid w:val="27EE00B2"/>
    <w:rsid w:val="2AA27718"/>
    <w:rsid w:val="2ABE5B1A"/>
    <w:rsid w:val="2BC2788C"/>
    <w:rsid w:val="2F2C762B"/>
    <w:rsid w:val="2FA218B0"/>
    <w:rsid w:val="3001503F"/>
    <w:rsid w:val="32C959A4"/>
    <w:rsid w:val="33B61B23"/>
    <w:rsid w:val="379D2EDB"/>
    <w:rsid w:val="3B510A4F"/>
    <w:rsid w:val="3C65366B"/>
    <w:rsid w:val="3E350391"/>
    <w:rsid w:val="3EF25642"/>
    <w:rsid w:val="4DC62DB4"/>
    <w:rsid w:val="4F8E345D"/>
    <w:rsid w:val="551C150B"/>
    <w:rsid w:val="56665134"/>
    <w:rsid w:val="585A65D3"/>
    <w:rsid w:val="58D02D39"/>
    <w:rsid w:val="5B9938B6"/>
    <w:rsid w:val="5C761E49"/>
    <w:rsid w:val="5D7E0FB5"/>
    <w:rsid w:val="5E0D2339"/>
    <w:rsid w:val="642108EC"/>
    <w:rsid w:val="66866E6E"/>
    <w:rsid w:val="682E35D8"/>
    <w:rsid w:val="6C3A69EF"/>
    <w:rsid w:val="7476223D"/>
    <w:rsid w:val="758B02BC"/>
    <w:rsid w:val="76830F93"/>
    <w:rsid w:val="772C162A"/>
    <w:rsid w:val="7B9F499A"/>
    <w:rsid w:val="7EC654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qFormat/>
    <w:uiPriority w:val="0"/>
    <w:pPr>
      <w:widowControl/>
      <w:spacing w:after="120" w:line="480" w:lineRule="auto"/>
      <w:ind w:left="420" w:leftChars="200"/>
      <w:jc w:val="left"/>
    </w:pPr>
    <w:rPr>
      <w:rFonts w:ascii="Calibri" w:hAnsi="Calibri" w:eastAsia="宋体" w:cs="Times New Roman"/>
      <w:kern w:val="0"/>
      <w:sz w:val="24"/>
      <w:szCs w:val="24"/>
      <w:lang w:eastAsia="en-US" w:bidi="en-US"/>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正文文本缩进 2 字符"/>
    <w:basedOn w:val="8"/>
    <w:link w:val="2"/>
    <w:qFormat/>
    <w:uiPriority w:val="0"/>
    <w:rPr>
      <w:rFonts w:ascii="Calibri" w:hAnsi="Calibri" w:eastAsia="宋体" w:cs="Times New Roman"/>
      <w:kern w:val="0"/>
      <w:sz w:val="24"/>
      <w:szCs w:val="24"/>
      <w:lang w:eastAsia="en-US" w:bidi="en-US"/>
    </w:rPr>
  </w:style>
  <w:style w:type="paragraph" w:styleId="11">
    <w:name w:val="List Paragraph"/>
    <w:basedOn w:val="1"/>
    <w:qFormat/>
    <w:uiPriority w:val="34"/>
    <w:pPr>
      <w:ind w:firstLine="420" w:firstLineChars="200"/>
    </w:p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paragraph" w:customStyle="1" w:styleId="14">
    <w:name w:val="BodyText1I2"/>
    <w:basedOn w:val="1"/>
    <w:qFormat/>
    <w:uiPriority w:val="0"/>
    <w:pPr>
      <w:ind w:firstLine="420"/>
      <w:textAlignment w:val="baseline"/>
    </w:pPr>
    <w:rPr>
      <w:rFonts w:ascii="仿宋_GB2312" w:hAnsi="Calibri" w:eastAsia="仿宋_GB2312" w:cs="仿宋_GB2312"/>
      <w:sz w:val="32"/>
      <w:szCs w:val="32"/>
    </w:rPr>
  </w:style>
  <w:style w:type="character" w:customStyle="1" w:styleId="15">
    <w:name w:val="NormalCharacter"/>
    <w:qFormat/>
    <w:uiPriority w:val="0"/>
    <w:rPr>
      <w:kern w:val="2"/>
      <w:sz w:val="21"/>
      <w:szCs w:val="24"/>
      <w:lang w:val="en-US" w:eastAsia="zh-CN" w:bidi="ar-SA"/>
    </w:rPr>
  </w:style>
  <w:style w:type="character" w:customStyle="1" w:styleId="16">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39828-77C6-408E-9638-A8629646B7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2027</Words>
  <Characters>2061</Characters>
  <Lines>58</Lines>
  <Paragraphs>69</Paragraphs>
  <TotalTime>6</TotalTime>
  <ScaleCrop>false</ScaleCrop>
  <LinksUpToDate>false</LinksUpToDate>
  <CharactersWithSpaces>2124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2020-12-24T03:25:00Z</dcterms:created>
  <dc:creator>rlz</dc:creator>
  <cp:lastModifiedBy>Whales</cp:lastModifiedBy>
  <cp:lastPrinted>2024-11-08T00:32:00Z</cp:lastPrinted>
  <dcterms:modified xsi:type="dcterms:W3CDTF">2026-03-04T07:35:39Z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eyJoZGlkIjoiNTUzNzY0YmMzZjE5MmE2NzdkMzA3YzA4YTljYTJhMjgiLCJ1c2VySWQiOiIzMzgzMDIwMDcifQ==</vt:lpwstr>
  </property>
  <property fmtid="{D5CDD505-2E9C-101B-9397-08002B2CF9AE}" pid="4" name="ICV">
    <vt:lpwstr>C5A5B3C1A17C42B9AE99B9DCB346458F_12</vt:lpwstr>
  </property>
</Properties>
</file>