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E9BFC">
      <w:pPr>
        <w:spacing w:line="360" w:lineRule="auto"/>
        <w:ind w:right="-58"/>
        <w:jc w:val="center"/>
        <w:rPr>
          <w:rFonts w:hint="eastAsia" w:asciiTheme="majorEastAsia" w:hAnsiTheme="majorEastAsia" w:eastAsiaTheme="majorEastAsia"/>
          <w:b/>
          <w:sz w:val="28"/>
          <w:szCs w:val="32"/>
        </w:rPr>
      </w:pPr>
      <w:r>
        <w:rPr>
          <w:rFonts w:hint="eastAsia" w:asciiTheme="majorEastAsia" w:hAnsiTheme="majorEastAsia" w:eastAsiaTheme="majorEastAsia"/>
          <w:b/>
          <w:sz w:val="28"/>
          <w:szCs w:val="32"/>
        </w:rPr>
        <w:t>北京协和医院药物临床试验项目</w:t>
      </w:r>
      <w:r>
        <w:rPr>
          <w:rFonts w:hint="eastAsia" w:asciiTheme="majorEastAsia" w:hAnsiTheme="majorEastAsia" w:eastAsiaTheme="majorEastAsia"/>
          <w:b/>
          <w:sz w:val="28"/>
          <w:szCs w:val="32"/>
          <w:lang w:eastAsia="zh-CN"/>
        </w:rPr>
        <w:t>年度/定期跟踪审查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报告（202</w:t>
      </w:r>
      <w:r>
        <w:rPr>
          <w:rFonts w:hint="eastAsia" w:asciiTheme="majorEastAsia" w:hAnsiTheme="majorEastAsia" w:eastAsiaTheme="majorEastAsia"/>
          <w:b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年度）</w:t>
      </w:r>
    </w:p>
    <w:p w14:paraId="77F5D373">
      <w:pPr>
        <w:spacing w:line="360" w:lineRule="auto"/>
        <w:ind w:right="-58"/>
        <w:jc w:val="left"/>
        <w:rPr>
          <w:rFonts w:hint="default" w:asciiTheme="majorEastAsia" w:hAnsiTheme="majorEastAsia" w:eastAsiaTheme="majorEastAsia"/>
          <w:b w:val="0"/>
          <w:bCs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8"/>
        </w:rPr>
        <w:t>（</w:t>
      </w:r>
      <w:r>
        <w:rPr>
          <w:rFonts w:hint="eastAsia" w:asciiTheme="majorEastAsia" w:hAnsiTheme="majorEastAsia" w:eastAsiaTheme="majorEastAsia"/>
          <w:b/>
          <w:sz w:val="24"/>
          <w:szCs w:val="28"/>
          <w:lang w:eastAsia="zh-CN"/>
        </w:rPr>
        <w:t>上一次年度定期跟踪审查批准日期</w:t>
      </w:r>
      <w:r>
        <w:rPr>
          <w:rFonts w:hint="eastAsia" w:asciiTheme="majorEastAsia" w:hAnsiTheme="majorEastAsia" w:eastAsiaTheme="majorEastAsia"/>
          <w:b/>
          <w:sz w:val="24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4"/>
          <w:szCs w:val="28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24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4"/>
          <w:szCs w:val="28"/>
          <w:u w:val="none"/>
          <w:lang w:val="en-US" w:eastAsia="zh-CN"/>
        </w:rPr>
        <w:t>月</w:t>
      </w:r>
      <w:r>
        <w:rPr>
          <w:rFonts w:hint="eastAsia" w:asciiTheme="majorEastAsia" w:hAnsiTheme="majorEastAsia" w:eastAsiaTheme="majorEastAsia"/>
          <w:b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4"/>
          <w:szCs w:val="28"/>
          <w:u w:val="none"/>
          <w:lang w:val="en-US" w:eastAsia="zh-CN"/>
        </w:rPr>
        <w:t>日</w:t>
      </w:r>
      <w:r>
        <w:rPr>
          <w:rFonts w:hint="eastAsia" w:asciiTheme="majorEastAsia" w:hAnsiTheme="majorEastAsia" w:eastAsiaTheme="majorEastAsia"/>
          <w:b/>
          <w:sz w:val="24"/>
          <w:szCs w:val="28"/>
          <w:lang w:eastAsia="zh-CN"/>
        </w:rPr>
        <w:t>——至今</w:t>
      </w:r>
      <w:r>
        <w:rPr>
          <w:rFonts w:hint="eastAsia" w:asciiTheme="majorEastAsia" w:hAnsiTheme="majorEastAsia" w:eastAsiaTheme="majorEastAsia"/>
          <w:b/>
          <w:sz w:val="24"/>
          <w:szCs w:val="28"/>
        </w:rPr>
        <w:t>）</w:t>
      </w:r>
      <w:r>
        <w:rPr>
          <w:rFonts w:hint="eastAsia" w:asciiTheme="majorEastAsia" w:hAnsiTheme="majorEastAsia" w:eastAsiaTheme="majorEastAsia"/>
          <w:b/>
          <w:sz w:val="24"/>
          <w:szCs w:val="28"/>
          <w:lang w:val="en-US" w:eastAsia="zh-CN"/>
        </w:rPr>
        <w:t xml:space="preserve">     项目编号：</w:t>
      </w:r>
    </w:p>
    <w:tbl>
      <w:tblPr>
        <w:tblStyle w:val="5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05"/>
        <w:gridCol w:w="787"/>
        <w:gridCol w:w="177"/>
        <w:gridCol w:w="389"/>
        <w:gridCol w:w="1844"/>
        <w:gridCol w:w="1118"/>
        <w:gridCol w:w="300"/>
        <w:gridCol w:w="850"/>
        <w:gridCol w:w="283"/>
        <w:gridCol w:w="837"/>
        <w:gridCol w:w="1920"/>
      </w:tblGrid>
      <w:tr w14:paraId="10C1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461C99F"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项目名称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C0602D7">
            <w:pPr>
              <w:rPr>
                <w:rFonts w:ascii="宋体" w:hAnsi="宋体" w:eastAsia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6DC1464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注册分类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36693">
            <w:pPr>
              <w:rPr>
                <w:rFonts w:ascii="宋体" w:hAnsi="宋体" w:eastAsia="宋体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0FC6F7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方案编号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9C9AFD1">
            <w:pPr>
              <w:jc w:val="left"/>
              <w:rPr>
                <w:rFonts w:ascii="宋体" w:hAnsi="宋体" w:eastAsia="宋体"/>
              </w:rPr>
            </w:pPr>
          </w:p>
        </w:tc>
      </w:tr>
      <w:tr w14:paraId="1802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1" w:type="dxa"/>
            <w:tcBorders>
              <w:right w:val="nil"/>
            </w:tcBorders>
            <w:vAlign w:val="center"/>
          </w:tcPr>
          <w:p w14:paraId="36282B4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方案名称</w:t>
            </w:r>
          </w:p>
        </w:tc>
        <w:tc>
          <w:tcPr>
            <w:tcW w:w="8710" w:type="dxa"/>
            <w:gridSpan w:val="11"/>
            <w:tcBorders>
              <w:left w:val="nil"/>
            </w:tcBorders>
            <w:vAlign w:val="center"/>
          </w:tcPr>
          <w:p w14:paraId="47C67259">
            <w:pPr>
              <w:rPr>
                <w:rFonts w:ascii="宋体" w:hAnsi="宋体" w:eastAsia="宋体"/>
              </w:rPr>
            </w:pPr>
          </w:p>
        </w:tc>
      </w:tr>
      <w:tr w14:paraId="245C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71" w:type="dxa"/>
            <w:tcBorders>
              <w:right w:val="nil"/>
            </w:tcBorders>
            <w:vAlign w:val="center"/>
          </w:tcPr>
          <w:p w14:paraId="1720778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申办者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342322AD">
            <w:pPr>
              <w:rPr>
                <w:rFonts w:ascii="宋体" w:hAnsi="宋体" w:eastAsia="宋体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6C14C63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CRO公司</w:t>
            </w:r>
          </w:p>
        </w:tc>
        <w:tc>
          <w:tcPr>
            <w:tcW w:w="3890" w:type="dxa"/>
            <w:gridSpan w:val="4"/>
            <w:tcBorders>
              <w:left w:val="nil"/>
            </w:tcBorders>
            <w:vAlign w:val="center"/>
          </w:tcPr>
          <w:p w14:paraId="5EECF033">
            <w:pPr>
              <w:rPr>
                <w:rFonts w:ascii="宋体" w:hAnsi="宋体" w:eastAsia="宋体"/>
              </w:rPr>
            </w:pPr>
          </w:p>
        </w:tc>
      </w:tr>
      <w:tr w14:paraId="1AAD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14:paraId="7A91C77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专业组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74B63769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vAlign w:val="center"/>
          </w:tcPr>
          <w:p w14:paraId="3B3CDF6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主要研究者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14:paraId="42D6753E">
            <w:pPr>
              <w:rPr>
                <w:rFonts w:ascii="宋体" w:hAnsi="宋体" w:eastAsia="宋体"/>
              </w:rPr>
            </w:pPr>
          </w:p>
        </w:tc>
      </w:tr>
      <w:tr w14:paraId="1D67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14:paraId="196ABAF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伦理批准日期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70074B96">
            <w:pPr>
              <w:ind w:left="29" w:hanging="29" w:hangingChars="14"/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vAlign w:val="center"/>
          </w:tcPr>
          <w:p w14:paraId="4869F51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试验设计总例数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14:paraId="453224D5">
            <w:pPr>
              <w:rPr>
                <w:rFonts w:ascii="宋体" w:hAnsi="宋体" w:eastAsia="宋体"/>
              </w:rPr>
            </w:pPr>
          </w:p>
        </w:tc>
      </w:tr>
      <w:tr w14:paraId="744B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14:paraId="60C4053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签署合同日期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6C2C5FC5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vAlign w:val="center"/>
          </w:tcPr>
          <w:p w14:paraId="3C6E94F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我院拟承担例数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14:paraId="3DABF25C">
            <w:pPr>
              <w:rPr>
                <w:rFonts w:ascii="宋体" w:hAnsi="宋体" w:eastAsia="宋体"/>
              </w:rPr>
            </w:pPr>
          </w:p>
        </w:tc>
      </w:tr>
      <w:tr w14:paraId="4E2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14:paraId="7CA4496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第1例签署ICF时间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5666A641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vAlign w:val="center"/>
          </w:tcPr>
          <w:p w14:paraId="6A3E4F7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我院目前已入组例数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14:paraId="70666E86">
            <w:pPr>
              <w:rPr>
                <w:rFonts w:ascii="宋体" w:hAnsi="宋体" w:eastAsia="宋体"/>
              </w:rPr>
            </w:pPr>
          </w:p>
        </w:tc>
      </w:tr>
      <w:tr w14:paraId="6F3F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14:paraId="0A75E24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期间方案违背例次</w:t>
            </w:r>
          </w:p>
        </w:tc>
        <w:tc>
          <w:tcPr>
            <w:tcW w:w="2233" w:type="dxa"/>
            <w:gridSpan w:val="2"/>
            <w:tcBorders>
              <w:left w:val="nil"/>
            </w:tcBorders>
            <w:vAlign w:val="center"/>
          </w:tcPr>
          <w:p w14:paraId="7DDD026C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1E56DB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我院目前完成例数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C3C3DC">
            <w:pPr>
              <w:rPr>
                <w:rFonts w:ascii="宋体" w:hAnsi="宋体" w:eastAsia="宋体"/>
              </w:rPr>
            </w:pPr>
          </w:p>
        </w:tc>
      </w:tr>
      <w:tr w14:paraId="7C0D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14:paraId="4C2FFCB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期间本院发生SUSAR/器械SAE例次</w:t>
            </w:r>
          </w:p>
        </w:tc>
        <w:tc>
          <w:tcPr>
            <w:tcW w:w="2233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14:paraId="6A01F848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1BB19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我院退出</w:t>
            </w:r>
            <w:r>
              <w:rPr>
                <w:rFonts w:hint="eastAsia" w:ascii="宋体" w:hAnsi="宋体" w:eastAsia="宋体"/>
                <w:lang w:eastAsia="zh-CN"/>
              </w:rPr>
              <w:t>研究参与者</w:t>
            </w:r>
            <w:r>
              <w:rPr>
                <w:rFonts w:hint="eastAsia" w:ascii="宋体" w:hAnsi="宋体" w:eastAsia="宋体"/>
              </w:rPr>
              <w:t>例数</w:t>
            </w:r>
          </w:p>
        </w:tc>
        <w:tc>
          <w:tcPr>
            <w:tcW w:w="2757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5857A0F2">
            <w:pPr>
              <w:rPr>
                <w:rFonts w:ascii="宋体" w:hAnsi="宋体" w:eastAsia="宋体"/>
              </w:rPr>
            </w:pPr>
          </w:p>
        </w:tc>
      </w:tr>
      <w:tr w14:paraId="3426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473" w:type="dxa"/>
            <w:gridSpan w:val="6"/>
            <w:tcBorders>
              <w:bottom w:val="single" w:color="auto" w:sz="4" w:space="0"/>
              <w:right w:val="nil"/>
            </w:tcBorders>
            <w:vAlign w:val="center"/>
          </w:tcPr>
          <w:p w14:paraId="1047F9F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期间是否有方案修订</w:t>
            </w:r>
          </w:p>
        </w:tc>
        <w:tc>
          <w:tcPr>
            <w:tcW w:w="2268" w:type="dxa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E7288B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0F320C1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57BB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473" w:type="dxa"/>
            <w:gridSpan w:val="6"/>
            <w:tcBorders>
              <w:bottom w:val="single" w:color="auto" w:sz="4" w:space="0"/>
              <w:right w:val="nil"/>
            </w:tcBorders>
            <w:vAlign w:val="center"/>
          </w:tcPr>
          <w:p w14:paraId="7C17C92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期间是否有知情同意书修订</w:t>
            </w:r>
          </w:p>
        </w:tc>
        <w:tc>
          <w:tcPr>
            <w:tcW w:w="2268" w:type="dxa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76476B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230367C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3AE5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 w14:paraId="1F80FA4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期间是否有影响风险/受益的新信息</w:t>
            </w:r>
          </w:p>
        </w:tc>
        <w:tc>
          <w:tcPr>
            <w:tcW w:w="2268" w:type="dxa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A3DCFA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FEF1697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16AB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071" w:type="dxa"/>
            <w:vAlign w:val="center"/>
          </w:tcPr>
          <w:p w14:paraId="6F87EC0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试验进度</w:t>
            </w:r>
          </w:p>
        </w:tc>
        <w:tc>
          <w:tcPr>
            <w:tcW w:w="4520" w:type="dxa"/>
            <w:gridSpan w:val="6"/>
            <w:tcBorders>
              <w:bottom w:val="single" w:color="auto" w:sz="4" w:space="0"/>
            </w:tcBorders>
          </w:tcPr>
          <w:p w14:paraId="6B49AE0F">
            <w:pPr>
              <w:numPr>
                <w:ilvl w:val="0"/>
                <w:numId w:val="2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在研  </w:t>
            </w:r>
          </w:p>
          <w:p w14:paraId="334CF764"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正在实施中</w:t>
            </w:r>
          </w:p>
          <w:p w14:paraId="45015D54"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干预治疗已完成</w:t>
            </w:r>
          </w:p>
          <w:p w14:paraId="2B756387"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全部随访已完成</w:t>
            </w:r>
          </w:p>
          <w:p w14:paraId="1F5127CD"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数据处理阶段</w:t>
            </w:r>
          </w:p>
        </w:tc>
        <w:tc>
          <w:tcPr>
            <w:tcW w:w="4190" w:type="dxa"/>
            <w:gridSpan w:val="5"/>
            <w:tcBorders>
              <w:bottom w:val="single" w:color="auto" w:sz="4" w:space="0"/>
            </w:tcBorders>
          </w:tcPr>
          <w:p w14:paraId="1C3073B5">
            <w:pPr>
              <w:numPr>
                <w:ilvl w:val="0"/>
                <w:numId w:val="2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非在研</w:t>
            </w:r>
          </w:p>
          <w:p w14:paraId="2471B051"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已完成（请附</w:t>
            </w:r>
            <w:r>
              <w:rPr>
                <w:rFonts w:hint="eastAsia" w:ascii="宋体" w:hAnsi="宋体" w:eastAsia="宋体"/>
                <w:lang w:eastAsia="zh-CN"/>
              </w:rPr>
              <w:t>结题审查</w:t>
            </w:r>
            <w:r>
              <w:rPr>
                <w:rFonts w:hint="eastAsia" w:ascii="宋体" w:hAnsi="宋体" w:eastAsia="宋体"/>
              </w:rPr>
              <w:t>报告）</w:t>
            </w:r>
          </w:p>
          <w:p w14:paraId="36D8EB2F"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终止（请附提前终止报告）</w:t>
            </w:r>
          </w:p>
          <w:p w14:paraId="58F93A9D"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暂停（请附暂停试验报告）</w:t>
            </w:r>
          </w:p>
          <w:p w14:paraId="2854BF56"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其他：</w:t>
            </w:r>
          </w:p>
        </w:tc>
      </w:tr>
      <w:tr w14:paraId="6730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54AA7CA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是否顺利进行</w:t>
            </w:r>
          </w:p>
        </w:tc>
        <w:tc>
          <w:tcPr>
            <w:tcW w:w="1558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19857EF5">
            <w:pPr>
              <w:numPr>
                <w:ilvl w:val="0"/>
                <w:numId w:val="2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7152" w:type="dxa"/>
            <w:gridSpan w:val="7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C79A5B8">
            <w:pPr>
              <w:numPr>
                <w:ilvl w:val="0"/>
                <w:numId w:val="2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否（请阐明原因）：</w:t>
            </w:r>
          </w:p>
        </w:tc>
      </w:tr>
      <w:tr w14:paraId="27A6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29D6327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填表说明</w:t>
            </w:r>
          </w:p>
        </w:tc>
        <w:tc>
          <w:tcPr>
            <w:tcW w:w="8710" w:type="dxa"/>
            <w:gridSpan w:val="11"/>
            <w:tcBorders>
              <w:bottom w:val="single" w:color="auto" w:sz="4" w:space="0"/>
            </w:tcBorders>
            <w:vAlign w:val="center"/>
          </w:tcPr>
          <w:p w14:paraId="402B5E33">
            <w:pPr>
              <w:numPr>
                <w:ilvl w:val="0"/>
                <w:numId w:val="5"/>
              </w:numPr>
              <w:ind w:left="357" w:hanging="357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请报告最近一次初始审查或年度/定期审查获批以来的数据。</w:t>
            </w:r>
          </w:p>
          <w:p w14:paraId="5DDE3180">
            <w:pPr>
              <w:numPr>
                <w:ilvl w:val="0"/>
                <w:numId w:val="5"/>
              </w:numPr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如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为</w:t>
            </w:r>
            <w:r>
              <w:rPr>
                <w:rFonts w:hint="eastAsia" w:ascii="宋体" w:hAnsi="宋体" w:eastAsia="宋体"/>
                <w:sz w:val="16"/>
              </w:rPr>
              <w:t>药物试验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，附表1</w:t>
            </w:r>
            <w:r>
              <w:rPr>
                <w:rFonts w:hint="eastAsia" w:ascii="宋体" w:hAnsi="宋体" w:eastAsia="宋体"/>
                <w:sz w:val="16"/>
              </w:rPr>
              <w:t>填报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本院</w:t>
            </w:r>
            <w:r>
              <w:rPr>
                <w:rFonts w:hint="eastAsia" w:ascii="宋体" w:hAnsi="宋体" w:eastAsia="宋体"/>
                <w:sz w:val="16"/>
              </w:rPr>
              <w:t>SUSAR例次；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如为</w:t>
            </w:r>
            <w:r>
              <w:rPr>
                <w:rFonts w:hint="eastAsia" w:ascii="宋体" w:hAnsi="宋体" w:eastAsia="宋体"/>
                <w:sz w:val="16"/>
              </w:rPr>
              <w:t>器械试验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，附表1</w:t>
            </w:r>
            <w:r>
              <w:rPr>
                <w:rFonts w:hint="eastAsia" w:ascii="宋体" w:hAnsi="宋体" w:eastAsia="宋体"/>
                <w:sz w:val="16"/>
              </w:rPr>
              <w:t>填报器械SAE例次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16"/>
              </w:rPr>
              <w:t>有方案违背发生，请填写附表2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16"/>
              </w:rPr>
              <w:t>有方案修订、知情同意书修订或影响风险/受益的新信息，请填写附表3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。请完整填写首页及附表，包括表头的项目编号及名称，不涉及的内容填“NA”，不能空项。</w:t>
            </w:r>
          </w:p>
          <w:p w14:paraId="3DF5EFBC">
            <w:pPr>
              <w:numPr>
                <w:ilvl w:val="0"/>
                <w:numId w:val="5"/>
              </w:numPr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“我院目前入组例数”“我院目前完成例数”“我院退出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研究参与者</w:t>
            </w:r>
            <w:r>
              <w:rPr>
                <w:rFonts w:hint="eastAsia" w:ascii="宋体" w:hAnsi="宋体" w:eastAsia="宋体"/>
                <w:sz w:val="16"/>
              </w:rPr>
              <w:t>例数”三处需根据实际情况填写。</w:t>
            </w:r>
          </w:p>
          <w:p w14:paraId="068EE7C0">
            <w:pPr>
              <w:numPr>
                <w:ilvl w:val="0"/>
                <w:numId w:val="5"/>
              </w:numPr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试验进度为“非在研“的项目，请附相应的报告。</w:t>
            </w:r>
          </w:p>
          <w:p w14:paraId="40796C3B">
            <w:pPr>
              <w:numPr>
                <w:ilvl w:val="0"/>
                <w:numId w:val="5"/>
              </w:numPr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sz w:val="16"/>
              </w:rPr>
              <w:t>如有其他疑问请致电6915 4186， 联系人：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庞慧</w:t>
            </w:r>
          </w:p>
        </w:tc>
      </w:tr>
      <w:tr w14:paraId="669A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8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71E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填表人：                       联系电话：                         日期：</w:t>
            </w:r>
          </w:p>
        </w:tc>
      </w:tr>
    </w:tbl>
    <w:p w14:paraId="7F836BE4">
      <w:pPr>
        <w:rPr>
          <w:rFonts w:hint="eastAsia" w:asciiTheme="minorEastAsia" w:hAnsiTheme="minorEastAsia"/>
          <w:b/>
          <w:sz w:val="30"/>
          <w:szCs w:val="30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41CCB80E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北京协和医院药物临床试验项目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年度/定期跟踪审查</w:t>
      </w:r>
      <w:r>
        <w:rPr>
          <w:rFonts w:hint="eastAsia" w:asciiTheme="minorEastAsia" w:hAnsiTheme="minorEastAsia"/>
          <w:b/>
          <w:sz w:val="30"/>
          <w:szCs w:val="30"/>
        </w:rPr>
        <w:t>报告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（202</w:t>
      </w:r>
      <w:r>
        <w:rPr>
          <w:rFonts w:hint="eastAsia" w:asciiTheme="majorEastAsia" w:hAnsiTheme="majorEastAsia" w:eastAsiaTheme="majorEastAsia"/>
          <w:b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年度）</w:t>
      </w:r>
    </w:p>
    <w:tbl>
      <w:tblPr>
        <w:tblStyle w:val="5"/>
        <w:tblpPr w:leftFromText="180" w:rightFromText="180" w:vertAnchor="text" w:horzAnchor="page" w:tblpX="1196" w:tblpY="312"/>
        <w:tblOverlap w:val="never"/>
        <w:tblW w:w="14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924"/>
        <w:gridCol w:w="996"/>
        <w:gridCol w:w="1662"/>
        <w:gridCol w:w="786"/>
        <w:gridCol w:w="1056"/>
        <w:gridCol w:w="1140"/>
        <w:gridCol w:w="4440"/>
        <w:gridCol w:w="792"/>
        <w:gridCol w:w="852"/>
        <w:gridCol w:w="816"/>
        <w:gridCol w:w="845"/>
      </w:tblGrid>
      <w:tr w14:paraId="7279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50" w:type="dxa"/>
            <w:gridSpan w:val="7"/>
            <w:shd w:val="clear" w:color="auto" w:fill="F2F2F2"/>
            <w:vAlign w:val="center"/>
          </w:tcPr>
          <w:p w14:paraId="7FF2059F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项目名称</w:t>
            </w:r>
            <w:r>
              <w:rPr>
                <w:rFonts w:hint="eastAsia" w:asciiTheme="minorEastAsia" w:hAnsiTheme="minorEastAsia"/>
              </w:rPr>
              <w:t>：</w:t>
            </w:r>
          </w:p>
        </w:tc>
        <w:tc>
          <w:tcPr>
            <w:tcW w:w="7745" w:type="dxa"/>
            <w:gridSpan w:val="5"/>
            <w:shd w:val="clear" w:color="auto" w:fill="F2F2F2"/>
            <w:vAlign w:val="center"/>
          </w:tcPr>
          <w:p w14:paraId="5F461C63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方案编号：</w:t>
            </w:r>
            <w:bookmarkStart w:id="0" w:name="_GoBack"/>
            <w:bookmarkEnd w:id="0"/>
          </w:p>
        </w:tc>
      </w:tr>
      <w:tr w14:paraId="7A83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6" w:type="dxa"/>
            <w:vAlign w:val="center"/>
          </w:tcPr>
          <w:p w14:paraId="4F8C3287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序号</w:t>
            </w:r>
          </w:p>
        </w:tc>
        <w:tc>
          <w:tcPr>
            <w:tcW w:w="924" w:type="dxa"/>
            <w:vAlign w:val="center"/>
          </w:tcPr>
          <w:p w14:paraId="368E9674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受理号</w:t>
            </w:r>
          </w:p>
        </w:tc>
        <w:tc>
          <w:tcPr>
            <w:tcW w:w="996" w:type="dxa"/>
            <w:vAlign w:val="center"/>
          </w:tcPr>
          <w:p w14:paraId="56D807C2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</w:p>
          <w:p w14:paraId="551500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编</w:t>
            </w:r>
            <w:r>
              <w:rPr>
                <w:rFonts w:hint="eastAsia" w:asciiTheme="minorEastAsia" w:hAnsiTheme="minorEastAsia"/>
                <w:lang w:eastAsia="zh-CN"/>
              </w:rPr>
              <w:t>号</w:t>
            </w:r>
            <w:r>
              <w:rPr>
                <w:rFonts w:hint="eastAsia" w:asciiTheme="minorEastAsia" w:hAnsiTheme="minorEastAsia"/>
              </w:rPr>
              <w:t>(ID)</w:t>
            </w:r>
          </w:p>
        </w:tc>
        <w:tc>
          <w:tcPr>
            <w:tcW w:w="1662" w:type="dxa"/>
            <w:vAlign w:val="center"/>
          </w:tcPr>
          <w:p w14:paraId="3D63347A">
            <w:pPr>
              <w:ind w:left="4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SUSAR/器械SAE名称*</w:t>
            </w:r>
          </w:p>
        </w:tc>
        <w:tc>
          <w:tcPr>
            <w:tcW w:w="786" w:type="dxa"/>
            <w:vAlign w:val="center"/>
          </w:tcPr>
          <w:p w14:paraId="455617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SAE情况*</w:t>
            </w:r>
          </w:p>
        </w:tc>
        <w:tc>
          <w:tcPr>
            <w:tcW w:w="1056" w:type="dxa"/>
            <w:vAlign w:val="center"/>
          </w:tcPr>
          <w:p w14:paraId="6FC836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发生时间</w:t>
            </w:r>
          </w:p>
        </w:tc>
        <w:tc>
          <w:tcPr>
            <w:tcW w:w="1140" w:type="dxa"/>
            <w:vAlign w:val="center"/>
          </w:tcPr>
          <w:p w14:paraId="51A531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结束时间</w:t>
            </w:r>
          </w:p>
        </w:tc>
        <w:tc>
          <w:tcPr>
            <w:tcW w:w="4440" w:type="dxa"/>
            <w:vAlign w:val="center"/>
          </w:tcPr>
          <w:p w14:paraId="2F1421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处   理</w:t>
            </w:r>
          </w:p>
        </w:tc>
        <w:tc>
          <w:tcPr>
            <w:tcW w:w="792" w:type="dxa"/>
            <w:vAlign w:val="center"/>
          </w:tcPr>
          <w:p w14:paraId="076E84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是否停用试验药</w:t>
            </w:r>
          </w:p>
        </w:tc>
        <w:tc>
          <w:tcPr>
            <w:tcW w:w="852" w:type="dxa"/>
            <w:vAlign w:val="center"/>
          </w:tcPr>
          <w:p w14:paraId="09B0D0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是否使用其他干预措施</w:t>
            </w:r>
          </w:p>
        </w:tc>
        <w:tc>
          <w:tcPr>
            <w:tcW w:w="816" w:type="dxa"/>
            <w:vAlign w:val="center"/>
          </w:tcPr>
          <w:p w14:paraId="105A42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转归</w:t>
            </w:r>
          </w:p>
        </w:tc>
        <w:tc>
          <w:tcPr>
            <w:tcW w:w="845" w:type="dxa"/>
            <w:vAlign w:val="center"/>
          </w:tcPr>
          <w:p w14:paraId="1E32B3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与试验药物的关系</w:t>
            </w:r>
          </w:p>
        </w:tc>
      </w:tr>
      <w:tr w14:paraId="4501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86" w:type="dxa"/>
            <w:vAlign w:val="center"/>
          </w:tcPr>
          <w:p w14:paraId="38A7AAD4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924" w:type="dxa"/>
          </w:tcPr>
          <w:p w14:paraId="78D51421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29EA20F2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613D713B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40A2973E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137C83EC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5069E744">
            <w:pPr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6B8DDFB2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523ABB23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3FC0A31C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69032AB0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54786A23">
            <w:pPr>
              <w:rPr>
                <w:rFonts w:asciiTheme="minorEastAsia" w:hAnsiTheme="minorEastAsia"/>
              </w:rPr>
            </w:pPr>
          </w:p>
        </w:tc>
      </w:tr>
      <w:tr w14:paraId="1331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86" w:type="dxa"/>
            <w:vAlign w:val="center"/>
          </w:tcPr>
          <w:p w14:paraId="19BD8560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924" w:type="dxa"/>
          </w:tcPr>
          <w:p w14:paraId="2293B178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6EE0650A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62952FD0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134443D2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56BFE1EC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4414703B">
            <w:pPr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108B1626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7E87FC73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6AC42835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56D489B9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5C7D911D">
            <w:pPr>
              <w:rPr>
                <w:rFonts w:asciiTheme="minorEastAsia" w:hAnsiTheme="minorEastAsia"/>
              </w:rPr>
            </w:pPr>
          </w:p>
        </w:tc>
      </w:tr>
      <w:tr w14:paraId="662F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6" w:type="dxa"/>
            <w:vAlign w:val="center"/>
          </w:tcPr>
          <w:p w14:paraId="7832F65C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924" w:type="dxa"/>
          </w:tcPr>
          <w:p w14:paraId="156F04E0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363D00DE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06DC8B1E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33D0644F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7E2772EE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0E47556A">
            <w:pPr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563B223E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16274C37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1C789869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11B5487B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09C3437D">
            <w:pPr>
              <w:rPr>
                <w:rFonts w:asciiTheme="minorEastAsia" w:hAnsiTheme="minorEastAsia"/>
              </w:rPr>
            </w:pPr>
          </w:p>
        </w:tc>
      </w:tr>
      <w:tr w14:paraId="3F8D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86" w:type="dxa"/>
            <w:vAlign w:val="center"/>
          </w:tcPr>
          <w:p w14:paraId="65DDD9D6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924" w:type="dxa"/>
          </w:tcPr>
          <w:p w14:paraId="410653A5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32938205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45E23652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75BA8C99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15294E57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02B2E90D">
            <w:pPr>
              <w:ind w:firstLine="489" w:firstLineChars="0"/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5B46B8CA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1AFF327A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28E65983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0AE6DC6F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45A3A351">
            <w:pPr>
              <w:rPr>
                <w:rFonts w:asciiTheme="minorEastAsia" w:hAnsiTheme="minorEastAsia"/>
              </w:rPr>
            </w:pPr>
          </w:p>
        </w:tc>
      </w:tr>
      <w:tr w14:paraId="65AE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86" w:type="dxa"/>
            <w:vAlign w:val="center"/>
          </w:tcPr>
          <w:p w14:paraId="34DFAA3A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924" w:type="dxa"/>
          </w:tcPr>
          <w:p w14:paraId="680227AD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7D53FBBE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2B69B156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4C40E0AD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6D515199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608F2D41">
            <w:pPr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3049A728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2E102264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64341D54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0E9C3334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6F467A0C">
            <w:pPr>
              <w:rPr>
                <w:rFonts w:asciiTheme="minorEastAsia" w:hAnsiTheme="minorEastAsia"/>
              </w:rPr>
            </w:pPr>
          </w:p>
        </w:tc>
      </w:tr>
    </w:tbl>
    <w:p w14:paraId="0D4A02E3">
      <w:pPr>
        <w:ind w:left="-420" w:leftChars="-200" w:right="482" w:firstLine="103" w:firstLineChars="49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附表1.本院发生的SUSAR/器械SAE汇总表（本</w:t>
      </w:r>
      <w:r>
        <w:rPr>
          <w:rFonts w:hint="eastAsia" w:asciiTheme="minorEastAsia" w:hAnsiTheme="minorEastAsia"/>
          <w:b/>
          <w:lang w:eastAsia="zh-CN"/>
        </w:rPr>
        <w:t>年度/定期跟踪审查</w:t>
      </w:r>
      <w:r>
        <w:rPr>
          <w:rFonts w:hint="eastAsia" w:asciiTheme="minorEastAsia" w:hAnsiTheme="minorEastAsia"/>
          <w:b/>
        </w:rPr>
        <w:t>期间</w:t>
      </w:r>
      <w:r>
        <w:rPr>
          <w:rFonts w:hint="eastAsia" w:asciiTheme="minorEastAsia" w:hAnsiTheme="minorEastAsia"/>
          <w:b/>
          <w:lang w:eastAsia="zh-CN"/>
        </w:rPr>
        <w:t>：上一次年度定期跟踪审查批准日期202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lang w:eastAsia="zh-CN"/>
        </w:rPr>
        <w:t>年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日</w:t>
      </w:r>
      <w:r>
        <w:rPr>
          <w:rFonts w:hint="eastAsia" w:asciiTheme="minorEastAsia" w:hAnsiTheme="minorEastAsia"/>
          <w:b/>
          <w:lang w:eastAsia="zh-CN"/>
        </w:rPr>
        <w:t>——至今</w:t>
      </w:r>
      <w:r>
        <w:rPr>
          <w:rFonts w:hint="eastAsia" w:asciiTheme="minorEastAsia" w:hAnsiTheme="minorEastAsia"/>
          <w:b/>
        </w:rPr>
        <w:t>）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Cs w:val="32"/>
        </w:rPr>
        <w:t>项目编号：</w:t>
      </w:r>
      <w:r>
        <w:rPr>
          <w:rFonts w:hint="eastAsia" w:asciiTheme="minorEastAsia" w:hAnsiTheme="minorEastAsia"/>
        </w:rPr>
        <w:t xml:space="preserve">         </w:t>
      </w:r>
      <w:r>
        <w:rPr>
          <w:rFonts w:hint="eastAsia" w:asciiTheme="minorEastAsia" w:hAnsiTheme="minorEastAsia"/>
          <w:b/>
        </w:rPr>
        <w:t xml:space="preserve"> </w:t>
      </w:r>
      <w:r>
        <w:rPr>
          <w:rFonts w:hint="eastAsia" w:asciiTheme="minorEastAsia" w:hAnsiTheme="minorEastAsia"/>
          <w:b/>
          <w:lang w:val="en-US" w:eastAsia="zh-CN"/>
        </w:rPr>
        <w:t xml:space="preserve">                                   </w:t>
      </w:r>
    </w:p>
    <w:p w14:paraId="2D3547CC"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* 如</w:t>
      </w:r>
      <w:r>
        <w:rPr>
          <w:rFonts w:hint="eastAsia" w:asciiTheme="minorEastAsia" w:hAnsiTheme="minorEastAsia"/>
          <w:lang w:eastAsia="zh-CN"/>
        </w:rPr>
        <w:t>为</w:t>
      </w:r>
      <w:r>
        <w:rPr>
          <w:rFonts w:hint="eastAsia" w:asciiTheme="minorEastAsia" w:hAnsiTheme="minorEastAsia"/>
        </w:rPr>
        <w:t>药物试验</w:t>
      </w:r>
      <w:r>
        <w:rPr>
          <w:rFonts w:hint="eastAsia" w:asciiTheme="minorEastAsia" w:hAnsiTheme="minorEastAsia"/>
          <w:lang w:eastAsia="zh-CN"/>
        </w:rPr>
        <w:t>，请</w:t>
      </w:r>
      <w:r>
        <w:rPr>
          <w:rFonts w:hint="eastAsia" w:asciiTheme="minorEastAsia" w:hAnsiTheme="minorEastAsia"/>
        </w:rPr>
        <w:t>填报</w:t>
      </w:r>
      <w:r>
        <w:rPr>
          <w:rFonts w:hint="eastAsia" w:asciiTheme="minorEastAsia" w:hAnsiTheme="minorEastAsia"/>
          <w:lang w:eastAsia="zh-CN"/>
        </w:rPr>
        <w:t>本院</w:t>
      </w:r>
      <w:r>
        <w:rPr>
          <w:rFonts w:hint="eastAsia" w:asciiTheme="minorEastAsia" w:hAnsiTheme="minorEastAsia"/>
        </w:rPr>
        <w:t>SUSAR例次；</w:t>
      </w:r>
      <w:r>
        <w:rPr>
          <w:rFonts w:hint="eastAsia" w:asciiTheme="minorEastAsia" w:hAnsiTheme="minorEastAsia"/>
          <w:lang w:eastAsia="zh-CN"/>
        </w:rPr>
        <w:t>如为</w:t>
      </w:r>
      <w:r>
        <w:rPr>
          <w:rFonts w:hint="eastAsia" w:asciiTheme="minorEastAsia" w:hAnsiTheme="minorEastAsia"/>
        </w:rPr>
        <w:t>器械试验</w:t>
      </w:r>
      <w:r>
        <w:rPr>
          <w:rFonts w:hint="eastAsia" w:asciiTheme="minorEastAsia" w:hAnsiTheme="minorEastAsia"/>
          <w:lang w:eastAsia="zh-CN"/>
        </w:rPr>
        <w:t>，请</w:t>
      </w:r>
      <w:r>
        <w:rPr>
          <w:rFonts w:hint="eastAsia" w:asciiTheme="minorEastAsia" w:hAnsiTheme="minorEastAsia"/>
        </w:rPr>
        <w:t>填报器械SAE例次</w:t>
      </w:r>
      <w:r>
        <w:rPr>
          <w:rFonts w:hint="eastAsia" w:asciiTheme="minorEastAsia" w:hAnsiTheme="minorEastAsia"/>
          <w:lang w:eastAsia="zh-CN"/>
        </w:rPr>
        <w:t>。</w:t>
      </w:r>
    </w:p>
    <w:p w14:paraId="19B6726B">
      <w:pP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sectPr>
          <w:footerReference r:id="rId4" w:type="default"/>
          <w:pgSz w:w="16838" w:h="11906" w:orient="landscape"/>
          <w:pgMar w:top="1080" w:right="1440" w:bottom="108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</w:rPr>
        <w:t>* SUSAR/SAE情况：请填写SAE属于死亡、危及生命、住院或延长住院时间、伤残、导致先天畸形中的哪种情况</w:t>
      </w:r>
      <w:r>
        <w:rPr>
          <w:rFonts w:hint="eastAsia" w:asciiTheme="minorEastAsia" w:hAnsiTheme="minorEastAsia"/>
          <w:lang w:eastAsia="zh-CN"/>
        </w:rPr>
        <w:t>。</w:t>
      </w:r>
    </w:p>
    <w:p w14:paraId="4101C4BD">
      <w:pPr>
        <w:spacing w:line="360" w:lineRule="auto"/>
        <w:ind w:right="482"/>
        <w:rPr>
          <w:rFonts w:hint="eastAsia" w:asciiTheme="minorEastAsia" w:hAnsiTheme="minorEastAsia"/>
          <w:b/>
          <w:sz w:val="30"/>
          <w:szCs w:val="30"/>
        </w:rPr>
      </w:pPr>
    </w:p>
    <w:p w14:paraId="1D274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sz w:val="30"/>
          <w:szCs w:val="30"/>
        </w:rPr>
        <w:t>北京协和医院药物临床试验项目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年度/定期跟踪审查</w:t>
      </w:r>
      <w:r>
        <w:rPr>
          <w:rFonts w:hint="eastAsia" w:asciiTheme="minorEastAsia" w:hAnsiTheme="minorEastAsia"/>
          <w:b/>
          <w:sz w:val="30"/>
          <w:szCs w:val="30"/>
        </w:rPr>
        <w:t>报告（202</w:t>
      </w:r>
      <w:r>
        <w:rPr>
          <w:rFonts w:hint="eastAsia" w:asciiTheme="minorEastAsia" w:hAnsiTheme="minor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0"/>
          <w:szCs w:val="30"/>
        </w:rPr>
        <w:t>年度）</w:t>
      </w:r>
    </w:p>
    <w:p w14:paraId="2FEAC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02" w:leftChars="-100" w:right="0" w:hanging="8" w:hangingChars="4"/>
        <w:jc w:val="left"/>
        <w:textAlignment w:val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附表2.方案违背汇总表（本</w:t>
      </w:r>
      <w:r>
        <w:rPr>
          <w:rFonts w:hint="eastAsia" w:asciiTheme="minorEastAsia" w:hAnsiTheme="minorEastAsia"/>
          <w:b/>
          <w:lang w:eastAsia="zh-CN"/>
        </w:rPr>
        <w:t>年度/定期跟踪审查</w:t>
      </w:r>
      <w:r>
        <w:rPr>
          <w:rFonts w:hint="eastAsia" w:asciiTheme="minorEastAsia" w:hAnsiTheme="minorEastAsia"/>
          <w:b/>
        </w:rPr>
        <w:t>期间</w:t>
      </w:r>
      <w:r>
        <w:rPr>
          <w:rFonts w:hint="eastAsia" w:asciiTheme="minorEastAsia" w:hAnsiTheme="minorEastAsia"/>
          <w:b/>
          <w:lang w:eastAsia="zh-CN"/>
        </w:rPr>
        <w:t>：上一次年度定期跟踪审查批准日期202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lang w:eastAsia="zh-CN"/>
        </w:rPr>
        <w:t>年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日</w:t>
      </w:r>
      <w:r>
        <w:rPr>
          <w:rFonts w:hint="eastAsia" w:asciiTheme="minorEastAsia" w:hAnsiTheme="minorEastAsia"/>
          <w:b/>
          <w:lang w:eastAsia="zh-CN"/>
        </w:rPr>
        <w:t>——至今</w:t>
      </w:r>
      <w:r>
        <w:rPr>
          <w:rFonts w:hint="eastAsia" w:asciiTheme="minorEastAsia" w:hAnsiTheme="minorEastAsia"/>
          <w:b/>
        </w:rPr>
        <w:t xml:space="preserve">）          项目编号：                   </w:t>
      </w:r>
      <w:r>
        <w:rPr>
          <w:rFonts w:hint="eastAsia" w:asciiTheme="minorEastAsia" w:hAnsiTheme="minorEastAsia"/>
          <w:b/>
          <w:lang w:val="en-US" w:eastAsia="zh-CN"/>
        </w:rPr>
        <w:t xml:space="preserve">                             </w:t>
      </w:r>
    </w:p>
    <w:tbl>
      <w:tblPr>
        <w:tblStyle w:val="5"/>
        <w:tblW w:w="14700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936"/>
        <w:gridCol w:w="984"/>
        <w:gridCol w:w="1265"/>
        <w:gridCol w:w="1171"/>
        <w:gridCol w:w="1188"/>
        <w:gridCol w:w="864"/>
        <w:gridCol w:w="864"/>
        <w:gridCol w:w="2652"/>
        <w:gridCol w:w="1776"/>
        <w:gridCol w:w="2628"/>
      </w:tblGrid>
      <w:tr w14:paraId="0586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44" w:type="dxa"/>
            <w:gridSpan w:val="8"/>
            <w:shd w:val="clear" w:color="auto" w:fill="F2F2F2"/>
            <w:vAlign w:val="center"/>
          </w:tcPr>
          <w:p w14:paraId="796B362F">
            <w:pPr>
              <w:shd w:val="clear" w:fill="F2F2F2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项目名称：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                                                         </w:t>
            </w:r>
          </w:p>
        </w:tc>
        <w:tc>
          <w:tcPr>
            <w:tcW w:w="7056" w:type="dxa"/>
            <w:gridSpan w:val="3"/>
            <w:shd w:val="clear" w:color="auto" w:fill="F2F2F2"/>
            <w:vAlign w:val="center"/>
          </w:tcPr>
          <w:p w14:paraId="15DBDDC0">
            <w:pPr>
              <w:shd w:val="clear" w:fill="F2F2F2"/>
              <w:jc w:val="left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方案编号：</w:t>
            </w:r>
          </w:p>
        </w:tc>
      </w:tr>
      <w:tr w14:paraId="7AED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2" w:type="dxa"/>
            <w:vAlign w:val="center"/>
          </w:tcPr>
          <w:p w14:paraId="3A6C3AFC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序号</w:t>
            </w:r>
          </w:p>
        </w:tc>
        <w:tc>
          <w:tcPr>
            <w:tcW w:w="936" w:type="dxa"/>
            <w:vAlign w:val="center"/>
          </w:tcPr>
          <w:p w14:paraId="1DCCB11D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受理号</w:t>
            </w:r>
          </w:p>
        </w:tc>
        <w:tc>
          <w:tcPr>
            <w:tcW w:w="984" w:type="dxa"/>
            <w:vAlign w:val="center"/>
          </w:tcPr>
          <w:p w14:paraId="7177B998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</w:p>
          <w:p w14:paraId="6BF57D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编号</w:t>
            </w:r>
          </w:p>
          <w:p w14:paraId="36F709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(ID)</w:t>
            </w:r>
          </w:p>
        </w:tc>
        <w:tc>
          <w:tcPr>
            <w:tcW w:w="1265" w:type="dxa"/>
            <w:vAlign w:val="center"/>
          </w:tcPr>
          <w:p w14:paraId="599C2E91">
            <w:pPr>
              <w:ind w:left="4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方案违背名称</w:t>
            </w:r>
          </w:p>
        </w:tc>
        <w:tc>
          <w:tcPr>
            <w:tcW w:w="1171" w:type="dxa"/>
            <w:vAlign w:val="center"/>
          </w:tcPr>
          <w:p w14:paraId="34FD53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发生时间</w:t>
            </w:r>
          </w:p>
        </w:tc>
        <w:tc>
          <w:tcPr>
            <w:tcW w:w="1188" w:type="dxa"/>
            <w:vAlign w:val="center"/>
          </w:tcPr>
          <w:p w14:paraId="056074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结束时间</w:t>
            </w:r>
          </w:p>
        </w:tc>
        <w:tc>
          <w:tcPr>
            <w:tcW w:w="864" w:type="dxa"/>
            <w:vAlign w:val="center"/>
          </w:tcPr>
          <w:p w14:paraId="4C136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是否对</w:t>
            </w: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  <w:r>
              <w:rPr>
                <w:rFonts w:hint="eastAsia" w:asciiTheme="minorEastAsia" w:hAnsiTheme="minorEastAsia"/>
              </w:rPr>
              <w:t>安全造成影响</w:t>
            </w:r>
          </w:p>
        </w:tc>
        <w:tc>
          <w:tcPr>
            <w:tcW w:w="864" w:type="dxa"/>
            <w:vAlign w:val="center"/>
          </w:tcPr>
          <w:p w14:paraId="7C75ED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  <w:r>
              <w:rPr>
                <w:rFonts w:hint="eastAsia" w:asciiTheme="minorEastAsia" w:hAnsiTheme="minorEastAsia"/>
              </w:rPr>
              <w:t>是否因此退出试验</w:t>
            </w:r>
          </w:p>
        </w:tc>
        <w:tc>
          <w:tcPr>
            <w:tcW w:w="2652" w:type="dxa"/>
            <w:vAlign w:val="center"/>
          </w:tcPr>
          <w:p w14:paraId="3361DD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事件经过</w:t>
            </w:r>
          </w:p>
        </w:tc>
        <w:tc>
          <w:tcPr>
            <w:tcW w:w="1776" w:type="dxa"/>
            <w:vAlign w:val="center"/>
          </w:tcPr>
          <w:p w14:paraId="19264F3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发生原因</w:t>
            </w:r>
          </w:p>
        </w:tc>
        <w:tc>
          <w:tcPr>
            <w:tcW w:w="2628" w:type="dxa"/>
            <w:vAlign w:val="center"/>
          </w:tcPr>
          <w:p w14:paraId="40F3C7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防范措施</w:t>
            </w:r>
          </w:p>
        </w:tc>
      </w:tr>
      <w:tr w14:paraId="035F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72" w:type="dxa"/>
            <w:vAlign w:val="center"/>
          </w:tcPr>
          <w:p w14:paraId="7BB015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936" w:type="dxa"/>
          </w:tcPr>
          <w:p w14:paraId="1A017D78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14:paraId="62E8E665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</w:tcPr>
          <w:p w14:paraId="1595970B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14:paraId="285399C1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</w:tcPr>
          <w:p w14:paraId="0CE02827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545D0C8C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53D9A446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</w:tcPr>
          <w:p w14:paraId="5F820805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</w:tcPr>
          <w:p w14:paraId="1BC3FB3C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</w:tcPr>
          <w:p w14:paraId="170A9910">
            <w:pPr>
              <w:rPr>
                <w:rFonts w:asciiTheme="minorEastAsia" w:hAnsiTheme="minorEastAsia"/>
              </w:rPr>
            </w:pPr>
          </w:p>
        </w:tc>
      </w:tr>
      <w:tr w14:paraId="47FE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72" w:type="dxa"/>
            <w:vAlign w:val="center"/>
          </w:tcPr>
          <w:p w14:paraId="71E01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936" w:type="dxa"/>
          </w:tcPr>
          <w:p w14:paraId="03F55691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14:paraId="625EB1F7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</w:tcPr>
          <w:p w14:paraId="4D13AFEB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14:paraId="6DAAA766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</w:tcPr>
          <w:p w14:paraId="3F84DC8F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062B4EEA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5154411E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</w:tcPr>
          <w:p w14:paraId="6DF1B3BE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</w:tcPr>
          <w:p w14:paraId="1AAF22F0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</w:tcPr>
          <w:p w14:paraId="75016036">
            <w:pPr>
              <w:rPr>
                <w:rFonts w:asciiTheme="minorEastAsia" w:hAnsiTheme="minorEastAsia"/>
              </w:rPr>
            </w:pPr>
          </w:p>
        </w:tc>
      </w:tr>
      <w:tr w14:paraId="0236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72" w:type="dxa"/>
            <w:vAlign w:val="center"/>
          </w:tcPr>
          <w:p w14:paraId="6F26C2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936" w:type="dxa"/>
          </w:tcPr>
          <w:p w14:paraId="04B65544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14:paraId="1262918B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</w:tcPr>
          <w:p w14:paraId="11971922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14:paraId="137E8D13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</w:tcPr>
          <w:p w14:paraId="543CE523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410B92FC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66F768BB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</w:tcPr>
          <w:p w14:paraId="4050CF8A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</w:tcPr>
          <w:p w14:paraId="00C1C072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</w:tcPr>
          <w:p w14:paraId="1BCDC4C8">
            <w:pPr>
              <w:rPr>
                <w:rFonts w:asciiTheme="minorEastAsia" w:hAnsiTheme="minorEastAsia"/>
              </w:rPr>
            </w:pPr>
          </w:p>
        </w:tc>
      </w:tr>
      <w:tr w14:paraId="2F27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01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D9DFA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97DC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AA02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5E799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1C1A5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53852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7786E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18D54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33234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D1A82">
            <w:pPr>
              <w:rPr>
                <w:rFonts w:asciiTheme="minorEastAsia" w:hAnsiTheme="minorEastAsia"/>
              </w:rPr>
            </w:pPr>
          </w:p>
        </w:tc>
      </w:tr>
      <w:tr w14:paraId="4670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3B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5693C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5B993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CB95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1D1B7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36F30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4595D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F0642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672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B21F0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74AF">
            <w:pPr>
              <w:rPr>
                <w:rFonts w:asciiTheme="minorEastAsia" w:hAnsiTheme="minorEastAsia"/>
              </w:rPr>
            </w:pPr>
          </w:p>
        </w:tc>
      </w:tr>
      <w:tr w14:paraId="463F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9A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EFF66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B4EE8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207B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70C6E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AE9B4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B039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11BAC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FB56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6A374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B416">
            <w:pPr>
              <w:rPr>
                <w:rFonts w:asciiTheme="minorEastAsia" w:hAnsiTheme="minorEastAsia"/>
              </w:rPr>
            </w:pPr>
          </w:p>
        </w:tc>
      </w:tr>
    </w:tbl>
    <w:p w14:paraId="5945877D">
      <w:pPr>
        <w:spacing w:line="360" w:lineRule="auto"/>
        <w:ind w:right="482"/>
        <w:rPr>
          <w:rFonts w:ascii="宋体" w:hAnsi="宋体" w:eastAsia="宋体"/>
        </w:rPr>
      </w:pPr>
    </w:p>
    <w:p w14:paraId="25B6573F">
      <w:pPr>
        <w:spacing w:line="360" w:lineRule="auto"/>
        <w:ind w:right="482"/>
        <w:rPr>
          <w:rFonts w:ascii="宋体" w:hAnsi="宋体" w:eastAsia="宋体"/>
        </w:rPr>
      </w:pPr>
    </w:p>
    <w:p w14:paraId="73237410">
      <w:pPr>
        <w:spacing w:line="360" w:lineRule="auto"/>
        <w:ind w:right="482"/>
        <w:rPr>
          <w:rFonts w:ascii="宋体" w:hAnsi="宋体" w:eastAsia="宋体"/>
        </w:rPr>
      </w:pPr>
    </w:p>
    <w:p w14:paraId="0A70D6D1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北京协和医院药物临床试验项目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年度/定期跟踪审查</w:t>
      </w:r>
      <w:r>
        <w:rPr>
          <w:rFonts w:hint="eastAsia" w:asciiTheme="minorEastAsia" w:hAnsiTheme="minorEastAsia"/>
          <w:b/>
          <w:sz w:val="30"/>
          <w:szCs w:val="30"/>
        </w:rPr>
        <w:t>报告（202</w:t>
      </w:r>
      <w:r>
        <w:rPr>
          <w:rFonts w:hint="eastAsia" w:asciiTheme="minorEastAsia" w:hAnsiTheme="minor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0"/>
          <w:szCs w:val="30"/>
        </w:rPr>
        <w:t>年度）</w:t>
      </w:r>
    </w:p>
    <w:p w14:paraId="7CD63AEF">
      <w:pPr>
        <w:ind w:left="2" w:leftChars="-200" w:right="482" w:hanging="422" w:hangingChars="200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附表3.方案、知情修订及新信息报告表（本</w:t>
      </w:r>
      <w:r>
        <w:rPr>
          <w:rFonts w:hint="eastAsia" w:asciiTheme="minorEastAsia" w:hAnsiTheme="minorEastAsia"/>
          <w:b/>
          <w:lang w:eastAsia="zh-CN"/>
        </w:rPr>
        <w:t>年度/定期跟踪审查</w:t>
      </w:r>
      <w:r>
        <w:rPr>
          <w:rFonts w:hint="eastAsia" w:asciiTheme="minorEastAsia" w:hAnsiTheme="minorEastAsia"/>
          <w:b/>
        </w:rPr>
        <w:t>期间</w:t>
      </w:r>
      <w:r>
        <w:rPr>
          <w:rFonts w:hint="eastAsia" w:asciiTheme="minorEastAsia" w:hAnsiTheme="minorEastAsia"/>
          <w:b/>
          <w:lang w:eastAsia="zh-CN"/>
        </w:rPr>
        <w:t>：上一次年度定期跟踪审查批准日期202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lang w:eastAsia="zh-CN"/>
        </w:rPr>
        <w:t>年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日</w:t>
      </w:r>
      <w:r>
        <w:rPr>
          <w:rFonts w:hint="eastAsia" w:asciiTheme="minorEastAsia" w:hAnsiTheme="minorEastAsia"/>
          <w:b/>
          <w:lang w:eastAsia="zh-CN"/>
        </w:rPr>
        <w:t>——至今</w:t>
      </w:r>
      <w:r>
        <w:rPr>
          <w:rFonts w:hint="eastAsia" w:asciiTheme="minorEastAsia" w:hAnsiTheme="minorEastAsia"/>
          <w:b/>
        </w:rPr>
        <w:t xml:space="preserve">）  </w:t>
      </w:r>
      <w:r>
        <w:rPr>
          <w:rFonts w:hint="eastAsia" w:asciiTheme="minorEastAsia" w:hAnsiTheme="minorEastAsia"/>
          <w:b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</w:rPr>
        <w:t xml:space="preserve">项目编号：             </w:t>
      </w:r>
      <w:r>
        <w:rPr>
          <w:rFonts w:hint="eastAsia" w:asciiTheme="minorEastAsia" w:hAnsiTheme="minorEastAsia"/>
          <w:b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/>
        </w:rPr>
        <w:t xml:space="preserve">                  </w:t>
      </w:r>
    </w:p>
    <w:tbl>
      <w:tblPr>
        <w:tblStyle w:val="5"/>
        <w:tblW w:w="1472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566"/>
        <w:gridCol w:w="2748"/>
        <w:gridCol w:w="2652"/>
        <w:gridCol w:w="2676"/>
        <w:gridCol w:w="2714"/>
      </w:tblGrid>
      <w:tr w14:paraId="0890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25" w:type="dxa"/>
            <w:gridSpan w:val="6"/>
            <w:shd w:val="clear" w:color="auto" w:fill="F2F2F2"/>
            <w:vAlign w:val="center"/>
          </w:tcPr>
          <w:p w14:paraId="4743C2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方案修订报告</w:t>
            </w:r>
          </w:p>
        </w:tc>
      </w:tr>
      <w:tr w14:paraId="2E55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484E6EC6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受理号</w:t>
            </w:r>
          </w:p>
        </w:tc>
        <w:tc>
          <w:tcPr>
            <w:tcW w:w="2566" w:type="dxa"/>
            <w:vAlign w:val="center"/>
          </w:tcPr>
          <w:p w14:paraId="579F9B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原方案版本号</w:t>
            </w:r>
          </w:p>
        </w:tc>
        <w:tc>
          <w:tcPr>
            <w:tcW w:w="2748" w:type="dxa"/>
            <w:vAlign w:val="center"/>
          </w:tcPr>
          <w:p w14:paraId="574DC6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原方案日期</w:t>
            </w:r>
          </w:p>
        </w:tc>
        <w:tc>
          <w:tcPr>
            <w:tcW w:w="2652" w:type="dxa"/>
            <w:vAlign w:val="center"/>
          </w:tcPr>
          <w:p w14:paraId="1005F7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新方案版本号</w:t>
            </w:r>
          </w:p>
        </w:tc>
        <w:tc>
          <w:tcPr>
            <w:tcW w:w="2676" w:type="dxa"/>
            <w:vAlign w:val="center"/>
          </w:tcPr>
          <w:p w14:paraId="554187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新方案日期</w:t>
            </w:r>
          </w:p>
        </w:tc>
        <w:tc>
          <w:tcPr>
            <w:tcW w:w="2714" w:type="dxa"/>
            <w:vAlign w:val="center"/>
          </w:tcPr>
          <w:p w14:paraId="0AFF10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伦理委员会批准日期</w:t>
            </w:r>
          </w:p>
        </w:tc>
      </w:tr>
      <w:tr w14:paraId="4AEB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58327C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vAlign w:val="center"/>
          </w:tcPr>
          <w:p w14:paraId="4463E5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vAlign w:val="center"/>
          </w:tcPr>
          <w:p w14:paraId="50CBA1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vAlign w:val="center"/>
          </w:tcPr>
          <w:p w14:paraId="641A10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6" w:type="dxa"/>
            <w:vAlign w:val="center"/>
          </w:tcPr>
          <w:p w14:paraId="22660AB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vAlign w:val="center"/>
          </w:tcPr>
          <w:p w14:paraId="31071765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7EDF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 w14:paraId="4E01DD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tcBorders>
              <w:bottom w:val="single" w:color="auto" w:sz="4" w:space="0"/>
            </w:tcBorders>
            <w:vAlign w:val="center"/>
          </w:tcPr>
          <w:p w14:paraId="4EB9C7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tcBorders>
              <w:bottom w:val="single" w:color="auto" w:sz="4" w:space="0"/>
            </w:tcBorders>
            <w:vAlign w:val="center"/>
          </w:tcPr>
          <w:p w14:paraId="4E3AE2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bottom w:val="single" w:color="auto" w:sz="4" w:space="0"/>
            </w:tcBorders>
            <w:vAlign w:val="center"/>
          </w:tcPr>
          <w:p w14:paraId="3A3F4F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6" w:type="dxa"/>
            <w:tcBorders>
              <w:bottom w:val="single" w:color="auto" w:sz="4" w:space="0"/>
            </w:tcBorders>
            <w:vAlign w:val="center"/>
          </w:tcPr>
          <w:p w14:paraId="69171B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tcBorders>
              <w:bottom w:val="single" w:color="auto" w:sz="4" w:space="0"/>
            </w:tcBorders>
            <w:vAlign w:val="center"/>
          </w:tcPr>
          <w:p w14:paraId="74FF9ECF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730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25" w:type="dxa"/>
            <w:gridSpan w:val="6"/>
            <w:shd w:val="clear" w:color="auto" w:fill="F2F2F2"/>
            <w:vAlign w:val="center"/>
          </w:tcPr>
          <w:p w14:paraId="69C997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知情同意书修订报告</w:t>
            </w:r>
          </w:p>
        </w:tc>
      </w:tr>
      <w:tr w14:paraId="5F3E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404110C2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受理号</w:t>
            </w:r>
          </w:p>
        </w:tc>
        <w:tc>
          <w:tcPr>
            <w:tcW w:w="2566" w:type="dxa"/>
            <w:vAlign w:val="center"/>
          </w:tcPr>
          <w:p w14:paraId="7E9B0B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原ICF版本号</w:t>
            </w:r>
          </w:p>
        </w:tc>
        <w:tc>
          <w:tcPr>
            <w:tcW w:w="2748" w:type="dxa"/>
            <w:vAlign w:val="center"/>
          </w:tcPr>
          <w:p w14:paraId="4E4484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原ICF日期</w:t>
            </w:r>
          </w:p>
        </w:tc>
        <w:tc>
          <w:tcPr>
            <w:tcW w:w="2652" w:type="dxa"/>
            <w:vAlign w:val="center"/>
          </w:tcPr>
          <w:p w14:paraId="1CB1D7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新ICF版本号</w:t>
            </w:r>
          </w:p>
        </w:tc>
        <w:tc>
          <w:tcPr>
            <w:tcW w:w="2676" w:type="dxa"/>
            <w:vAlign w:val="center"/>
          </w:tcPr>
          <w:p w14:paraId="46D9C8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新ICF日期</w:t>
            </w:r>
          </w:p>
        </w:tc>
        <w:tc>
          <w:tcPr>
            <w:tcW w:w="2714" w:type="dxa"/>
            <w:vAlign w:val="center"/>
          </w:tcPr>
          <w:p w14:paraId="6E5E816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伦理委员会批准日期</w:t>
            </w:r>
          </w:p>
        </w:tc>
      </w:tr>
      <w:tr w14:paraId="00F3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31F2C5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vAlign w:val="center"/>
          </w:tcPr>
          <w:p w14:paraId="328C94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vAlign w:val="center"/>
          </w:tcPr>
          <w:p w14:paraId="1B7EA6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vAlign w:val="center"/>
          </w:tcPr>
          <w:p w14:paraId="319764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6" w:type="dxa"/>
            <w:vAlign w:val="center"/>
          </w:tcPr>
          <w:p w14:paraId="5BC62A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vAlign w:val="center"/>
          </w:tcPr>
          <w:p w14:paraId="71336E67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38ED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tcBorders>
              <w:bottom w:val="single" w:color="auto" w:sz="4" w:space="0"/>
            </w:tcBorders>
          </w:tcPr>
          <w:p w14:paraId="2B4E935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tcBorders>
              <w:bottom w:val="single" w:color="auto" w:sz="4" w:space="0"/>
            </w:tcBorders>
          </w:tcPr>
          <w:p w14:paraId="6A6178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tcBorders>
              <w:bottom w:val="single" w:color="auto" w:sz="4" w:space="0"/>
            </w:tcBorders>
          </w:tcPr>
          <w:p w14:paraId="7471CB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bottom w:val="single" w:color="auto" w:sz="4" w:space="0"/>
            </w:tcBorders>
          </w:tcPr>
          <w:p w14:paraId="00500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6" w:type="dxa"/>
            <w:tcBorders>
              <w:bottom w:val="single" w:color="auto" w:sz="4" w:space="0"/>
            </w:tcBorders>
          </w:tcPr>
          <w:p w14:paraId="319EB8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tcBorders>
              <w:bottom w:val="single" w:color="auto" w:sz="4" w:space="0"/>
            </w:tcBorders>
          </w:tcPr>
          <w:p w14:paraId="1765B045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6DA4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25" w:type="dxa"/>
            <w:gridSpan w:val="6"/>
            <w:shd w:val="clear" w:color="auto" w:fill="F2F2F2"/>
            <w:vAlign w:val="center"/>
          </w:tcPr>
          <w:p w14:paraId="54AA3D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影响风险/受益的新信息</w:t>
            </w:r>
          </w:p>
        </w:tc>
      </w:tr>
      <w:tr w14:paraId="2825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0EC47C23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受理号</w:t>
            </w:r>
          </w:p>
        </w:tc>
        <w:tc>
          <w:tcPr>
            <w:tcW w:w="10642" w:type="dxa"/>
            <w:gridSpan w:val="4"/>
            <w:vAlign w:val="center"/>
          </w:tcPr>
          <w:p w14:paraId="795A57D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新信息的主要内容</w:t>
            </w:r>
          </w:p>
        </w:tc>
        <w:tc>
          <w:tcPr>
            <w:tcW w:w="2714" w:type="dxa"/>
            <w:vAlign w:val="center"/>
          </w:tcPr>
          <w:p w14:paraId="4318EB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伦理委员会批准日期</w:t>
            </w:r>
          </w:p>
        </w:tc>
      </w:tr>
      <w:tr w14:paraId="363A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5030633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2" w:type="dxa"/>
            <w:gridSpan w:val="4"/>
            <w:vAlign w:val="center"/>
          </w:tcPr>
          <w:p w14:paraId="3AEA9AC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vAlign w:val="center"/>
          </w:tcPr>
          <w:p w14:paraId="114CAFAB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11A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6811BD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2" w:type="dxa"/>
            <w:gridSpan w:val="4"/>
            <w:vAlign w:val="center"/>
          </w:tcPr>
          <w:p w14:paraId="16A217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vAlign w:val="center"/>
          </w:tcPr>
          <w:p w14:paraId="11E5D9D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A06BD79">
      <w:pPr>
        <w:pStyle w:val="4"/>
        <w:pBdr>
          <w:bottom w:val="none" w:color="auto" w:sz="0" w:space="0"/>
        </w:pBd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710B1EAA">
      <w:pPr>
        <w:pStyle w:val="4"/>
        <w:pBdr>
          <w:bottom w:val="none" w:color="auto" w:sz="0" w:space="0"/>
        </w:pBdr>
        <w:jc w:val="right"/>
        <w:rPr>
          <w:rFonts w:asciiTheme="minorEastAsia" w:hAnsiTheme="minorEastAsia"/>
          <w:sz w:val="24"/>
          <w:szCs w:val="24"/>
        </w:rPr>
      </w:pPr>
    </w:p>
    <w:p w14:paraId="5BE76B07">
      <w:pPr>
        <w:rPr>
          <w:rFonts w:hint="eastAsia" w:asciiTheme="minorEastAsia" w:hAnsiTheme="minorEastAsia"/>
          <w:sz w:val="24"/>
          <w:szCs w:val="24"/>
        </w:rPr>
      </w:pPr>
    </w:p>
    <w:sectPr>
      <w:footerReference r:id="rId5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586D8">
    <w:pPr>
      <w:rPr>
        <w:rFonts w:cs="Times New Roman" w:asciiTheme="minorEastAsia" w:hAnsiTheme="minor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D34F2"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ptab w:relativeTo="margin" w:alignment="right" w:leader="none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zh-CN"/>
                            </w:rPr>
                            <w:t>第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</w:rPr>
                            <w:t>页，共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ED34F2"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ptab w:relativeTo="margin" w:alignment="center" w:leader="non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ptab w:relativeTo="margin" w:alignment="right" w:leader="none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zh-CN"/>
                      </w:rPr>
                      <w:t>第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</w:rPr>
                      <w:t>页，共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NUMPAGES 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868EA">
    <w:pPr>
      <w:rPr>
        <w:rFonts w:cs="Times New Roman" w:asciiTheme="minorEastAsia" w:hAnsiTheme="minor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71159"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ptab w:relativeTo="margin" w:alignment="right" w:leader="none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zh-CN"/>
                            </w:rPr>
                            <w:t>第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</w:rPr>
                            <w:t>页，共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F71159"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ptab w:relativeTo="margin" w:alignment="center" w:leader="non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ptab w:relativeTo="margin" w:alignment="right" w:leader="none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zh-CN"/>
                      </w:rPr>
                      <w:t>第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</w:rPr>
                      <w:t>页，共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NUMPAGES 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7A1EF">
    <w:pPr>
      <w:rPr>
        <w:rFonts w:cs="Times New Roman" w:asciiTheme="minorEastAsia" w:hAnsiTheme="minor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2E70E"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ptab w:relativeTo="margin" w:alignment="right" w:leader="none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en-US" w:eastAsia="zh-CN"/>
                            </w:rPr>
                            <w:t xml:space="preserve">                     </w:t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zh-CN"/>
                            </w:rPr>
                            <w:t>第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</w:rPr>
                            <w:t>页，共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2E70E"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ptab w:relativeTo="margin" w:alignment="center" w:leader="non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ptab w:relativeTo="margin" w:alignment="right" w:leader="none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en-US" w:eastAsia="zh-CN"/>
                      </w:rPr>
                      <w:t xml:space="preserve">                     </w:t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zh-CN"/>
                      </w:rPr>
                      <w:t>第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</w:rPr>
                      <w:t>页，共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NUMPAGES 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B248B"/>
    <w:multiLevelType w:val="multilevel"/>
    <w:tmpl w:val="01FB248B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7E87A71"/>
    <w:multiLevelType w:val="multilevel"/>
    <w:tmpl w:val="07E87A71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634548E"/>
    <w:multiLevelType w:val="multilevel"/>
    <w:tmpl w:val="2634548E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80F0BCB"/>
    <w:multiLevelType w:val="multilevel"/>
    <w:tmpl w:val="280F0B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AB4E6A"/>
    <w:multiLevelType w:val="multilevel"/>
    <w:tmpl w:val="59AB4E6A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zc0N2VjMDYwNDFlM2EwY2QzYjllZmVhNGVhNDYifQ=="/>
  </w:docVars>
  <w:rsids>
    <w:rsidRoot w:val="000757EB"/>
    <w:rsid w:val="00010371"/>
    <w:rsid w:val="00060E5B"/>
    <w:rsid w:val="00067776"/>
    <w:rsid w:val="000757EB"/>
    <w:rsid w:val="00082EFE"/>
    <w:rsid w:val="00086485"/>
    <w:rsid w:val="00095DF4"/>
    <w:rsid w:val="000C39F0"/>
    <w:rsid w:val="000C586A"/>
    <w:rsid w:val="000D6C38"/>
    <w:rsid w:val="000D7009"/>
    <w:rsid w:val="000F07DD"/>
    <w:rsid w:val="001012B8"/>
    <w:rsid w:val="00110481"/>
    <w:rsid w:val="00113323"/>
    <w:rsid w:val="00120734"/>
    <w:rsid w:val="001476D2"/>
    <w:rsid w:val="00155087"/>
    <w:rsid w:val="00171881"/>
    <w:rsid w:val="001C6CF5"/>
    <w:rsid w:val="002076E5"/>
    <w:rsid w:val="00220B45"/>
    <w:rsid w:val="00243060"/>
    <w:rsid w:val="00245D74"/>
    <w:rsid w:val="00285A46"/>
    <w:rsid w:val="002A15DA"/>
    <w:rsid w:val="002A16A6"/>
    <w:rsid w:val="002B32C3"/>
    <w:rsid w:val="002B4832"/>
    <w:rsid w:val="002B7057"/>
    <w:rsid w:val="002D2969"/>
    <w:rsid w:val="002F668C"/>
    <w:rsid w:val="0030446F"/>
    <w:rsid w:val="00305E90"/>
    <w:rsid w:val="00351D0E"/>
    <w:rsid w:val="003563C6"/>
    <w:rsid w:val="00381A42"/>
    <w:rsid w:val="00390352"/>
    <w:rsid w:val="0040730E"/>
    <w:rsid w:val="0041256A"/>
    <w:rsid w:val="00412FEA"/>
    <w:rsid w:val="004159FC"/>
    <w:rsid w:val="00436212"/>
    <w:rsid w:val="00447F07"/>
    <w:rsid w:val="00460452"/>
    <w:rsid w:val="004656C7"/>
    <w:rsid w:val="0049527A"/>
    <w:rsid w:val="00497944"/>
    <w:rsid w:val="00497B17"/>
    <w:rsid w:val="004D29AD"/>
    <w:rsid w:val="005574FC"/>
    <w:rsid w:val="00580FF7"/>
    <w:rsid w:val="005A2C1C"/>
    <w:rsid w:val="00602D2D"/>
    <w:rsid w:val="0062598A"/>
    <w:rsid w:val="00635595"/>
    <w:rsid w:val="006403E9"/>
    <w:rsid w:val="0066549E"/>
    <w:rsid w:val="006A07A0"/>
    <w:rsid w:val="006B1498"/>
    <w:rsid w:val="006C3A8A"/>
    <w:rsid w:val="006E1D11"/>
    <w:rsid w:val="006F63B3"/>
    <w:rsid w:val="007476EC"/>
    <w:rsid w:val="0076563C"/>
    <w:rsid w:val="00770364"/>
    <w:rsid w:val="007C7C68"/>
    <w:rsid w:val="007E4D41"/>
    <w:rsid w:val="007F6E67"/>
    <w:rsid w:val="00830639"/>
    <w:rsid w:val="00874954"/>
    <w:rsid w:val="00875BC8"/>
    <w:rsid w:val="00880272"/>
    <w:rsid w:val="00894478"/>
    <w:rsid w:val="008A4C26"/>
    <w:rsid w:val="008C529A"/>
    <w:rsid w:val="008C5645"/>
    <w:rsid w:val="008C5E6B"/>
    <w:rsid w:val="008F36C8"/>
    <w:rsid w:val="009233B0"/>
    <w:rsid w:val="009460AD"/>
    <w:rsid w:val="0099313F"/>
    <w:rsid w:val="009B3DE8"/>
    <w:rsid w:val="009D64E0"/>
    <w:rsid w:val="009E47AC"/>
    <w:rsid w:val="00A02801"/>
    <w:rsid w:val="00A15F7D"/>
    <w:rsid w:val="00A440B6"/>
    <w:rsid w:val="00A707C5"/>
    <w:rsid w:val="00AA02C8"/>
    <w:rsid w:val="00AA03AE"/>
    <w:rsid w:val="00AE0FCD"/>
    <w:rsid w:val="00AE41B9"/>
    <w:rsid w:val="00B64D0A"/>
    <w:rsid w:val="00B8465C"/>
    <w:rsid w:val="00B97D60"/>
    <w:rsid w:val="00BA3365"/>
    <w:rsid w:val="00BA4C7E"/>
    <w:rsid w:val="00BA595A"/>
    <w:rsid w:val="00BE23B0"/>
    <w:rsid w:val="00BE563C"/>
    <w:rsid w:val="00C00669"/>
    <w:rsid w:val="00C05EE8"/>
    <w:rsid w:val="00C13B94"/>
    <w:rsid w:val="00C36988"/>
    <w:rsid w:val="00C43E24"/>
    <w:rsid w:val="00C86109"/>
    <w:rsid w:val="00C96E78"/>
    <w:rsid w:val="00CC3314"/>
    <w:rsid w:val="00CC5B7F"/>
    <w:rsid w:val="00CC5F0E"/>
    <w:rsid w:val="00CC7B53"/>
    <w:rsid w:val="00CE3043"/>
    <w:rsid w:val="00D07D6C"/>
    <w:rsid w:val="00D33481"/>
    <w:rsid w:val="00D37703"/>
    <w:rsid w:val="00D37FBC"/>
    <w:rsid w:val="00D5176C"/>
    <w:rsid w:val="00D563F4"/>
    <w:rsid w:val="00D65808"/>
    <w:rsid w:val="00D666E0"/>
    <w:rsid w:val="00D85A2D"/>
    <w:rsid w:val="00D90CEA"/>
    <w:rsid w:val="00D95A92"/>
    <w:rsid w:val="00DA41EF"/>
    <w:rsid w:val="00DB1D89"/>
    <w:rsid w:val="00DC5928"/>
    <w:rsid w:val="00DC7D67"/>
    <w:rsid w:val="00E41220"/>
    <w:rsid w:val="00E433BF"/>
    <w:rsid w:val="00E65F80"/>
    <w:rsid w:val="00E76DE3"/>
    <w:rsid w:val="00E7712D"/>
    <w:rsid w:val="00EA5713"/>
    <w:rsid w:val="00EB30D1"/>
    <w:rsid w:val="00EC5077"/>
    <w:rsid w:val="00ED0A31"/>
    <w:rsid w:val="00EF6C70"/>
    <w:rsid w:val="00F000F9"/>
    <w:rsid w:val="00F26CBD"/>
    <w:rsid w:val="00F3048B"/>
    <w:rsid w:val="00F321CA"/>
    <w:rsid w:val="00F75176"/>
    <w:rsid w:val="00F85607"/>
    <w:rsid w:val="00F86FA3"/>
    <w:rsid w:val="00FA2205"/>
    <w:rsid w:val="00FA29A8"/>
    <w:rsid w:val="00FB0325"/>
    <w:rsid w:val="00FC7833"/>
    <w:rsid w:val="00FD5D34"/>
    <w:rsid w:val="00FE0072"/>
    <w:rsid w:val="00FF0A9F"/>
    <w:rsid w:val="00FF4371"/>
    <w:rsid w:val="011C04DB"/>
    <w:rsid w:val="01296E5A"/>
    <w:rsid w:val="0182413A"/>
    <w:rsid w:val="019147FA"/>
    <w:rsid w:val="023C4E17"/>
    <w:rsid w:val="045F7B90"/>
    <w:rsid w:val="04FA2D68"/>
    <w:rsid w:val="05F94DCD"/>
    <w:rsid w:val="0AE777C6"/>
    <w:rsid w:val="0B0E627F"/>
    <w:rsid w:val="0BB9448E"/>
    <w:rsid w:val="0BC6455E"/>
    <w:rsid w:val="0F121B26"/>
    <w:rsid w:val="0FCE603B"/>
    <w:rsid w:val="132536A6"/>
    <w:rsid w:val="143630A0"/>
    <w:rsid w:val="17464177"/>
    <w:rsid w:val="174B612D"/>
    <w:rsid w:val="19940C3D"/>
    <w:rsid w:val="19C44917"/>
    <w:rsid w:val="1A773E4F"/>
    <w:rsid w:val="1A8E1B30"/>
    <w:rsid w:val="1AB1581F"/>
    <w:rsid w:val="1B040045"/>
    <w:rsid w:val="1DA940C8"/>
    <w:rsid w:val="1E8A6AB3"/>
    <w:rsid w:val="1E9C2E47"/>
    <w:rsid w:val="1FFA0725"/>
    <w:rsid w:val="21F11CC1"/>
    <w:rsid w:val="23A3664D"/>
    <w:rsid w:val="24B70E08"/>
    <w:rsid w:val="24DF34AC"/>
    <w:rsid w:val="25C21637"/>
    <w:rsid w:val="27310AF6"/>
    <w:rsid w:val="287D5ED9"/>
    <w:rsid w:val="28846321"/>
    <w:rsid w:val="28F5682A"/>
    <w:rsid w:val="2ABC4E3A"/>
    <w:rsid w:val="2B940F71"/>
    <w:rsid w:val="2E576295"/>
    <w:rsid w:val="2EB47F94"/>
    <w:rsid w:val="2EB857A7"/>
    <w:rsid w:val="30F9087C"/>
    <w:rsid w:val="31376626"/>
    <w:rsid w:val="31E24E52"/>
    <w:rsid w:val="32677565"/>
    <w:rsid w:val="34292FC2"/>
    <w:rsid w:val="346F4329"/>
    <w:rsid w:val="35E26A78"/>
    <w:rsid w:val="3A7C74AD"/>
    <w:rsid w:val="3AB90B82"/>
    <w:rsid w:val="3B554563"/>
    <w:rsid w:val="3BB54D17"/>
    <w:rsid w:val="3C4C0B25"/>
    <w:rsid w:val="3E316990"/>
    <w:rsid w:val="3EFA4541"/>
    <w:rsid w:val="3F43088C"/>
    <w:rsid w:val="3FB57A6C"/>
    <w:rsid w:val="43CE480D"/>
    <w:rsid w:val="440F0A24"/>
    <w:rsid w:val="448E5823"/>
    <w:rsid w:val="45121CD6"/>
    <w:rsid w:val="46803675"/>
    <w:rsid w:val="47557A38"/>
    <w:rsid w:val="49B96EEE"/>
    <w:rsid w:val="4A8F4985"/>
    <w:rsid w:val="4ACB3EF4"/>
    <w:rsid w:val="4B1F5D09"/>
    <w:rsid w:val="4C3E6663"/>
    <w:rsid w:val="4C430DA0"/>
    <w:rsid w:val="4DED531E"/>
    <w:rsid w:val="4F022BC1"/>
    <w:rsid w:val="4F26376B"/>
    <w:rsid w:val="4F7D5145"/>
    <w:rsid w:val="5060129E"/>
    <w:rsid w:val="51150400"/>
    <w:rsid w:val="52031930"/>
    <w:rsid w:val="541859EC"/>
    <w:rsid w:val="55313209"/>
    <w:rsid w:val="559F4616"/>
    <w:rsid w:val="55F76C2F"/>
    <w:rsid w:val="56660C90"/>
    <w:rsid w:val="56A731E6"/>
    <w:rsid w:val="56D61C4B"/>
    <w:rsid w:val="577B4B3D"/>
    <w:rsid w:val="58190752"/>
    <w:rsid w:val="588500FC"/>
    <w:rsid w:val="58D451F0"/>
    <w:rsid w:val="59F646F1"/>
    <w:rsid w:val="5AD13536"/>
    <w:rsid w:val="5B302BB2"/>
    <w:rsid w:val="5C3E620B"/>
    <w:rsid w:val="5C653E6B"/>
    <w:rsid w:val="5D4200D6"/>
    <w:rsid w:val="5F7F7267"/>
    <w:rsid w:val="5FF4439E"/>
    <w:rsid w:val="602F6597"/>
    <w:rsid w:val="60C14263"/>
    <w:rsid w:val="60F670B5"/>
    <w:rsid w:val="610F0880"/>
    <w:rsid w:val="61D34C32"/>
    <w:rsid w:val="61F53810"/>
    <w:rsid w:val="62076FEE"/>
    <w:rsid w:val="65077AE2"/>
    <w:rsid w:val="65EB16B4"/>
    <w:rsid w:val="665B3EEB"/>
    <w:rsid w:val="672F50CE"/>
    <w:rsid w:val="67A175EE"/>
    <w:rsid w:val="681551C0"/>
    <w:rsid w:val="682453DE"/>
    <w:rsid w:val="691C78D4"/>
    <w:rsid w:val="695663FB"/>
    <w:rsid w:val="6A026ACA"/>
    <w:rsid w:val="6A0E1913"/>
    <w:rsid w:val="6ACE1BC9"/>
    <w:rsid w:val="6B910106"/>
    <w:rsid w:val="6BD779E9"/>
    <w:rsid w:val="6DE177CF"/>
    <w:rsid w:val="6FE335BD"/>
    <w:rsid w:val="71056FF9"/>
    <w:rsid w:val="725F3853"/>
    <w:rsid w:val="72C37381"/>
    <w:rsid w:val="74BA0520"/>
    <w:rsid w:val="76EE28B0"/>
    <w:rsid w:val="7832319B"/>
    <w:rsid w:val="78C338C8"/>
    <w:rsid w:val="793D5644"/>
    <w:rsid w:val="79C9350E"/>
    <w:rsid w:val="7A0B2DDB"/>
    <w:rsid w:val="7B045647"/>
    <w:rsid w:val="7B086C4A"/>
    <w:rsid w:val="7E15362A"/>
    <w:rsid w:val="7E301A00"/>
    <w:rsid w:val="7F345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92425-21BF-4292-8DDF-3BC68FA84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1214</Words>
  <Characters>1303</Characters>
  <Lines>33</Lines>
  <Paragraphs>9</Paragraphs>
  <TotalTime>19</TotalTime>
  <ScaleCrop>false</ScaleCrop>
  <LinksUpToDate>false</LinksUpToDate>
  <CharactersWithSpaces>1624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2023-01-19T06:51:00Z</dcterms:created>
  <dc:creator>董粤</dc:creator>
  <cp:lastModifiedBy>reticent</cp:lastModifiedBy>
  <cp:lastPrinted>2023-01-19T06:47:00Z</cp:lastPrinted>
  <dcterms:modified xsi:type="dcterms:W3CDTF">2025-03-20T01:23:40Z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5ADC3CBE2A1C48AEAADABCF90653A8FD_13</vt:lpwstr>
  </property>
  <property fmtid="{D5CDD505-2E9C-101B-9397-08002B2CF9AE}" pid="4" name="KSOTemplateDocerSaveRecord">
    <vt:lpwstr>eyJoZGlkIjoiNTM0Mzc0N2VjMDYwNDFlM2EwY2QzYjllZmVhNGVhNDYiLCJ1c2VySWQiOiIyNDcxMjQ0ODYifQ==</vt:lpwstr>
  </property>
</Properties>
</file>