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221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中国医学科学院北京协和医院SMO公司优选更新公告</w:t>
      </w:r>
    </w:p>
    <w:p w14:paraId="423243A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" w:lineRule="atLeast"/>
        <w:ind w:left="0" w:right="0" w:firstLine="52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  <w:t>自2025年2月10日起在我院新立项（药物、医疗器械、体外诊断试剂）临床试验项目，若有外聘CRC的需求，由申办者/CRO公司和主要研究者共同商定在优选库中选择1家SMO公司提供CRC服务。原则上不能选择优选名单以外的公司（特殊情况另议）。</w:t>
      </w:r>
    </w:p>
    <w:p w14:paraId="446B6D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" w:lineRule="atLeast"/>
        <w:ind w:left="0" w:right="0" w:firstLine="525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  <w:t>既往已签订的CRC服务协议仍然有效，各方需按照协议约定继续履行相关义务，确保临床试验顺利进行。                                       </w:t>
      </w:r>
    </w:p>
    <w:p w14:paraId="668503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" w:lineRule="atLeast"/>
        <w:ind w:left="0" w:right="0" w:firstLine="52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  <w:t>SMO公司优选名单（按公司名称首字母顺序排名 ）</w:t>
      </w:r>
    </w:p>
    <w:p w14:paraId="2A2D1E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" w:lineRule="atLeast"/>
        <w:ind w:left="0" w:right="0" w:firstLine="52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  <w:t>艾瑞嘉医药研发（上海）有限公司</w:t>
      </w:r>
    </w:p>
    <w:p w14:paraId="0C8352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" w:lineRule="atLeast"/>
        <w:ind w:left="0" w:right="0" w:firstLine="52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  <w:t>北京菲营时代健康科技有限公司</w:t>
      </w:r>
    </w:p>
    <w:p w14:paraId="07A23F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" w:lineRule="atLeast"/>
        <w:ind w:left="0" w:right="0" w:firstLine="52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  <w:t>北京科创力和医药技术有限公司</w:t>
      </w:r>
    </w:p>
    <w:p w14:paraId="287AA1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" w:lineRule="atLeast"/>
        <w:ind w:left="0" w:right="0" w:firstLine="52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  <w:t>北京联斯达医药科技发展有限公司</w:t>
      </w:r>
    </w:p>
    <w:p w14:paraId="33D7B2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" w:lineRule="atLeast"/>
        <w:ind w:left="0" w:right="0" w:firstLine="52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  <w:t>北京斯特睿格医药技术有限责任公司</w:t>
      </w:r>
    </w:p>
    <w:p w14:paraId="34794D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" w:lineRule="atLeast"/>
        <w:ind w:left="0" w:right="0" w:firstLine="52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  <w:t>北京奕华医院管理有限公司</w:t>
      </w:r>
    </w:p>
    <w:p w14:paraId="472566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" w:lineRule="atLeast"/>
        <w:ind w:left="0" w:right="0" w:firstLine="52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  <w:t>北京助研医学技术有限公司</w:t>
      </w:r>
    </w:p>
    <w:p w14:paraId="464FBB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" w:lineRule="atLeast"/>
        <w:ind w:left="0" w:right="0" w:firstLine="52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  <w:t>北京卓越天使医药科技发展有限公司</w:t>
      </w:r>
    </w:p>
    <w:p w14:paraId="4159FD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" w:lineRule="atLeast"/>
        <w:ind w:left="0" w:right="0" w:firstLine="52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  <w:t>比逊（上海）医疗科技有限公司</w:t>
      </w:r>
    </w:p>
    <w:p w14:paraId="1A175C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" w:lineRule="atLeast"/>
        <w:ind w:left="0" w:right="0" w:firstLine="52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  <w:t>杭州思默医药科技有限公司</w:t>
      </w:r>
    </w:p>
    <w:p w14:paraId="368BF5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" w:lineRule="atLeast"/>
        <w:ind w:left="0" w:right="0" w:firstLine="52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  <w:t>好一生（北京）医药科技有限公司</w:t>
      </w:r>
    </w:p>
    <w:p w14:paraId="70D117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" w:lineRule="atLeast"/>
        <w:ind w:left="0" w:right="0" w:firstLine="52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  <w:t>科睿克（北京）临床医学研究有限公司</w:t>
      </w:r>
    </w:p>
    <w:p w14:paraId="002B94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" w:lineRule="atLeast"/>
        <w:ind w:left="0" w:right="0" w:firstLine="52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  <w:t>墨旗（上海）医疗科技有限公司</w:t>
      </w:r>
    </w:p>
    <w:p w14:paraId="0A2DED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" w:lineRule="atLeast"/>
        <w:ind w:left="0" w:right="0" w:firstLine="52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  <w:t>南京方腾医药技术有限公司</w:t>
      </w:r>
    </w:p>
    <w:p w14:paraId="55D650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" w:lineRule="atLeast"/>
        <w:ind w:left="0" w:right="0" w:firstLine="52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  <w:t>普蕊斯（上海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  <w:t>）医药科技开发股份有限公司</w:t>
      </w:r>
    </w:p>
    <w:p w14:paraId="2DB189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" w:lineRule="atLeast"/>
        <w:ind w:left="0" w:right="0" w:firstLine="52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  <w:t>上海康康医疗科技有限公司</w:t>
      </w:r>
    </w:p>
    <w:p w14:paraId="64D4AB0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" w:lineRule="atLeast"/>
        <w:ind w:left="0" w:right="0" w:firstLine="52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  <w:t>上海尚睿医药科技有限公司</w:t>
      </w:r>
    </w:p>
    <w:p w14:paraId="526D57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" w:lineRule="atLeast"/>
        <w:ind w:left="0" w:right="0" w:firstLine="52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  <w:t>上海首嘉医学临床研究有限公司</w:t>
      </w:r>
    </w:p>
    <w:p w14:paraId="0D9FB5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" w:lineRule="atLeast"/>
        <w:ind w:left="0" w:right="0" w:firstLine="52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  <w:t>上海药明津石医药科技有限公司</w:t>
      </w:r>
    </w:p>
    <w:p w14:paraId="41CFD3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" w:lineRule="atLeast"/>
        <w:ind w:left="0" w:right="0" w:firstLine="52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  <w:t>圣兰格（北京）医药科技开发有限公司</w:t>
      </w:r>
    </w:p>
    <w:p w14:paraId="5A79CA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" w:lineRule="atLeast"/>
        <w:ind w:left="0" w:right="0" w:firstLine="52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  <w:t>西斯比亚（北京）医药技术研究有限责任公司</w:t>
      </w:r>
    </w:p>
    <w:p w14:paraId="2A0810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" w:lineRule="atLeast"/>
        <w:ind w:left="0" w:right="0" w:firstLine="525"/>
        <w:jc w:val="left"/>
      </w:pPr>
    </w:p>
    <w:p w14:paraId="3C9150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" w:lineRule="atLeast"/>
        <w:ind w:right="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  <w:t>中国医学科学院北京协和医院</w:t>
      </w:r>
    </w:p>
    <w:p w14:paraId="5FEB757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" w:lineRule="atLeast"/>
        <w:ind w:left="0" w:right="0" w:firstLine="5568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  <w:t>临床药理研究中心</w:t>
      </w:r>
    </w:p>
    <w:p w14:paraId="4E8DFA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" w:lineRule="atLeast"/>
        <w:ind w:left="0" w:right="0" w:firstLine="5568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kern w:val="0"/>
          <w:sz w:val="27"/>
          <w:szCs w:val="27"/>
          <w:shd w:val="clear" w:fill="FFFFFF"/>
          <w:lang w:val="en-US" w:eastAsia="zh-CN" w:bidi="ar"/>
        </w:rPr>
        <w:t>2025年2月7日</w:t>
      </w:r>
    </w:p>
    <w:p w14:paraId="62CED1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</w:p>
    <w:p w14:paraId="7F8E7D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YjVhNGIyZmEyMmI3MTczMTNmMGEyYWY1YjM3ZWYifQ=="/>
  </w:docVars>
  <w:rsids>
    <w:rsidRoot w:val="00000000"/>
    <w:rsid w:val="309830A5"/>
    <w:rsid w:val="5A357BDE"/>
    <w:rsid w:val="7C75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740</Characters>
  <Lines>0</Lines>
  <Paragraphs>0</Paragraphs>
  <TotalTime>12</TotalTime>
  <ScaleCrop>false</ScaleCrop>
  <LinksUpToDate>false</LinksUpToDate>
  <CharactersWithSpaces>780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2024-08-22T08:42:00Z</dcterms:created>
  <dc:creator>gaosicong</dc:creator>
  <cp:lastModifiedBy>小丸子</cp:lastModifiedBy>
  <cp:lastPrinted>2024-08-22T08:45:00Z</cp:lastPrinted>
  <dcterms:modified xsi:type="dcterms:W3CDTF">2025-02-07T06:59:04Z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7FDADD9C668F4416B82E4D9FDCC61BB1_12</vt:lpwstr>
  </property>
  <property fmtid="{D5CDD505-2E9C-101B-9397-08002B2CF9AE}" pid="4" name="KSOTemplateDocerSaveRecord">
    <vt:lpwstr>eyJoZGlkIjoiOTVmYjVhNGIyZmEyMmI3MTczMTNmMGEyYWY1YjM3ZWYiLCJ1c2VySWQiOiIyOTU4NTU1MjkifQ==</vt:lpwstr>
  </property>
</Properties>
</file>