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北京协和医院临床药理研究中心</w:t>
      </w:r>
    </w:p>
    <w:p>
      <w:pPr>
        <w:spacing w:line="240" w:lineRule="auto"/>
        <w:jc w:val="center"/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药物管理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文件交接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申请表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4"/>
        <w:gridCol w:w="2693"/>
        <w:gridCol w:w="1481"/>
        <w:gridCol w:w="26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674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项目名称</w:t>
            </w:r>
          </w:p>
        </w:tc>
        <w:tc>
          <w:tcPr>
            <w:tcW w:w="269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8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项目编号</w:t>
            </w:r>
          </w:p>
        </w:tc>
        <w:tc>
          <w:tcPr>
            <w:tcW w:w="2674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674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方案名称</w:t>
            </w:r>
          </w:p>
        </w:tc>
        <w:tc>
          <w:tcPr>
            <w:tcW w:w="6848" w:type="dxa"/>
            <w:gridSpan w:val="3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674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方案编号</w:t>
            </w:r>
          </w:p>
        </w:tc>
        <w:tc>
          <w:tcPr>
            <w:tcW w:w="269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8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专业组</w:t>
            </w:r>
          </w:p>
        </w:tc>
        <w:tc>
          <w:tcPr>
            <w:tcW w:w="2674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674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申办者</w:t>
            </w:r>
          </w:p>
        </w:tc>
        <w:tc>
          <w:tcPr>
            <w:tcW w:w="269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81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主要研究者</w:t>
            </w:r>
          </w:p>
        </w:tc>
        <w:tc>
          <w:tcPr>
            <w:tcW w:w="2674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674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药物储存</w:t>
            </w:r>
          </w:p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开始日期</w:t>
            </w:r>
          </w:p>
        </w:tc>
        <w:tc>
          <w:tcPr>
            <w:tcW w:w="269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8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药物储存</w:t>
            </w:r>
          </w:p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结束日期</w:t>
            </w:r>
          </w:p>
        </w:tc>
        <w:tc>
          <w:tcPr>
            <w:tcW w:w="2674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4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储存时间</w:t>
            </w:r>
          </w:p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（月）</w:t>
            </w:r>
          </w:p>
        </w:tc>
        <w:tc>
          <w:tcPr>
            <w:tcW w:w="269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8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药物数量</w:t>
            </w:r>
          </w:p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（种）</w:t>
            </w:r>
          </w:p>
        </w:tc>
        <w:tc>
          <w:tcPr>
            <w:tcW w:w="2674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3" w:hRule="atLeast"/>
        </w:trPr>
        <w:tc>
          <w:tcPr>
            <w:tcW w:w="167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简要描述</w:t>
            </w:r>
          </w:p>
        </w:tc>
        <w:tc>
          <w:tcPr>
            <w:tcW w:w="6848" w:type="dxa"/>
            <w:gridSpan w:val="3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简要说明首次接收日期，首次发药日期，最后一次回收药物日期...现试验结束，准备质控和归档，申请交接药物管理文件。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674" w:type="dxa"/>
            <w:vAlign w:val="center"/>
          </w:tcPr>
          <w:p>
            <w:pPr>
              <w:tabs>
                <w:tab w:val="left" w:pos="449"/>
              </w:tabs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填表人</w:t>
            </w:r>
          </w:p>
        </w:tc>
        <w:tc>
          <w:tcPr>
            <w:tcW w:w="269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81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日期</w:t>
            </w:r>
          </w:p>
        </w:tc>
        <w:tc>
          <w:tcPr>
            <w:tcW w:w="2674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674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主要研究者</w:t>
            </w:r>
          </w:p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签字</w:t>
            </w:r>
          </w:p>
        </w:tc>
        <w:tc>
          <w:tcPr>
            <w:tcW w:w="269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8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日期</w:t>
            </w:r>
          </w:p>
        </w:tc>
        <w:tc>
          <w:tcPr>
            <w:tcW w:w="2674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zNDFlNGEyNzk4MGNlMjA2MTBhYzM3Y2RkM2VlZGYifQ=="/>
  </w:docVars>
  <w:rsids>
    <w:rsidRoot w:val="00000000"/>
    <w:rsid w:val="1D0A3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158</Characters>
  <Lines>0</Lines>
  <Paragraphs>0</Paragraphs>
  <TotalTime>0</TotalTime>
  <ScaleCrop>false</ScaleCrop>
  <LinksUpToDate>false</LinksUpToDate>
  <CharactersWithSpaces>158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2023-01-04T01:29:42Z</dcterms:created>
  <dc:creator>hisuser</dc:creator>
  <cp:lastModifiedBy>黛</cp:lastModifiedBy>
  <dcterms:modified xsi:type="dcterms:W3CDTF">2023-01-04T01:30:08Z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B8E9DC21B6C74B3AAC6E6F6F505AFA73</vt:lpwstr>
  </property>
</Properties>
</file>