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424" w:leftChars="202" w:firstLine="894" w:firstLineChars="297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中国医学科学院北京协和医院临床药理研究中心</w:t>
      </w:r>
    </w:p>
    <w:p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 xml:space="preserve">     档案移交表 （药物）</w:t>
      </w:r>
    </w:p>
    <w:p>
      <w:pPr>
        <w:pStyle w:val="6"/>
        <w:ind w:left="424" w:leftChars="202" w:firstLine="2849" w:firstLineChars="946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临床试验资料概况</w:t>
      </w:r>
    </w:p>
    <w:tbl>
      <w:tblPr>
        <w:tblStyle w:val="3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375"/>
        <w:gridCol w:w="7"/>
        <w:gridCol w:w="1069"/>
        <w:gridCol w:w="351"/>
        <w:gridCol w:w="378"/>
        <w:gridCol w:w="330"/>
        <w:gridCol w:w="27"/>
        <w:gridCol w:w="357"/>
        <w:gridCol w:w="351"/>
        <w:gridCol w:w="16"/>
        <w:gridCol w:w="542"/>
        <w:gridCol w:w="354"/>
        <w:gridCol w:w="180"/>
        <w:gridCol w:w="18"/>
        <w:gridCol w:w="1060"/>
        <w:gridCol w:w="184"/>
        <w:gridCol w:w="63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51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方案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3089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方案名称</w:t>
            </w:r>
          </w:p>
          <w:p>
            <w:pPr>
              <w:jc w:val="center"/>
            </w:pPr>
          </w:p>
        </w:tc>
        <w:tc>
          <w:tcPr>
            <w:tcW w:w="4245" w:type="dxa"/>
            <w:gridSpan w:val="9"/>
            <w:tcBorders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5"/>
            <w:tcBorders>
              <w:bottom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临床试验</w:t>
            </w:r>
          </w:p>
          <w:p>
            <w:pPr>
              <w:jc w:val="center"/>
            </w:pPr>
            <w:r>
              <w:rPr>
                <w:rFonts w:hint="eastAsia"/>
              </w:rPr>
              <w:t>信息登记</w:t>
            </w:r>
          </w:p>
        </w:tc>
        <w:tc>
          <w:tcPr>
            <w:tcW w:w="1979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45" w:type="dxa"/>
            <w:gridSpan w:val="9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注册编号</w:t>
            </w:r>
          </w:p>
        </w:tc>
        <w:tc>
          <w:tcPr>
            <w:tcW w:w="1979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申办方</w:t>
            </w:r>
          </w:p>
        </w:tc>
        <w:tc>
          <w:tcPr>
            <w:tcW w:w="3510" w:type="dxa"/>
            <w:gridSpan w:val="6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089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申办方联系人</w:t>
            </w:r>
          </w:p>
        </w:tc>
        <w:tc>
          <w:tcPr>
            <w:tcW w:w="3510" w:type="dxa"/>
            <w:gridSpan w:val="6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089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CRO名称</w:t>
            </w:r>
          </w:p>
        </w:tc>
        <w:tc>
          <w:tcPr>
            <w:tcW w:w="3510" w:type="dxa"/>
            <w:gridSpan w:val="6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089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CRO联系人</w:t>
            </w:r>
          </w:p>
        </w:tc>
        <w:tc>
          <w:tcPr>
            <w:tcW w:w="3510" w:type="dxa"/>
            <w:gridSpan w:val="6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089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统计单位名称</w:t>
            </w:r>
          </w:p>
        </w:tc>
        <w:tc>
          <w:tcPr>
            <w:tcW w:w="3510" w:type="dxa"/>
            <w:gridSpan w:val="6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089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统计单位</w:t>
            </w:r>
          </w:p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351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089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专业组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443" w:type="dxa"/>
            <w:gridSpan w:val="5"/>
            <w:vAlign w:val="center"/>
          </w:tcPr>
          <w:p>
            <w:pPr>
              <w:ind w:firstLine="105" w:firstLineChars="50"/>
              <w:jc w:val="center"/>
            </w:pPr>
            <w:r>
              <w:rPr>
                <w:rFonts w:hint="eastAsia"/>
              </w:rPr>
              <w:t>主要研究者</w:t>
            </w:r>
          </w:p>
        </w:tc>
        <w:tc>
          <w:tcPr>
            <w:tcW w:w="126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ind w:firstLine="105" w:firstLineChars="50"/>
              <w:jc w:val="center"/>
            </w:pPr>
            <w:r>
              <w:rPr>
                <w:rFonts w:hint="eastAsia"/>
              </w:rPr>
              <w:t>是否牵头</w:t>
            </w:r>
          </w:p>
        </w:tc>
        <w:tc>
          <w:tcPr>
            <w:tcW w:w="91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主要参与研究人员</w:t>
            </w:r>
          </w:p>
        </w:tc>
        <w:tc>
          <w:tcPr>
            <w:tcW w:w="7334" w:type="dxa"/>
            <w:gridSpan w:val="1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组长单位名称</w:t>
            </w:r>
          </w:p>
        </w:tc>
        <w:tc>
          <w:tcPr>
            <w:tcW w:w="3537" w:type="dxa"/>
            <w:gridSpan w:val="7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80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组长单位PI姓名</w:t>
            </w:r>
          </w:p>
        </w:tc>
        <w:tc>
          <w:tcPr>
            <w:tcW w:w="199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试验设计总例数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2162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本中心实际完成例数</w:t>
            </w:r>
          </w:p>
        </w:tc>
        <w:tc>
          <w:tcPr>
            <w:tcW w:w="7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33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本中心发生SAE例数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第一例知情同意书日期</w:t>
            </w:r>
          </w:p>
        </w:tc>
        <w:tc>
          <w:tcPr>
            <w:tcW w:w="280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00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最后一例出组日期</w:t>
            </w:r>
          </w:p>
        </w:tc>
        <w:tc>
          <w:tcPr>
            <w:tcW w:w="2531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筛选受试者人数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筛选失败例数</w:t>
            </w:r>
          </w:p>
        </w:tc>
        <w:tc>
          <w:tcPr>
            <w:tcW w:w="72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8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脱落例数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05" w:type="dxa"/>
            <w:gridSpan w:val="5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剔除例数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分中心小结</w:t>
            </w:r>
          </w:p>
          <w:p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3180" w:type="dxa"/>
            <w:gridSpan w:val="5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977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总结报告日期</w:t>
            </w:r>
          </w:p>
        </w:tc>
        <w:tc>
          <w:tcPr>
            <w:tcW w:w="2177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334" w:type="dxa"/>
            <w:gridSpan w:val="18"/>
            <w:vAlign w:val="center"/>
          </w:tcPr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筛选失败受试者编号：</w:t>
            </w: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脱落受试者编号：</w:t>
            </w: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剔除受试者编号：</w:t>
            </w:r>
          </w:p>
          <w:p>
            <w:pPr>
              <w:jc w:val="left"/>
            </w:pPr>
          </w:p>
        </w:tc>
      </w:tr>
    </w:tbl>
    <w:p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 xml:space="preserve"> 档案移交目录</w:t>
      </w:r>
    </w:p>
    <w:tbl>
      <w:tblPr>
        <w:tblStyle w:val="3"/>
        <w:tblpPr w:leftFromText="180" w:rightFromText="180" w:vertAnchor="text" w:horzAnchor="page" w:tblpX="1411" w:tblpY="51"/>
        <w:tblOverlap w:val="never"/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5952"/>
        <w:gridCol w:w="714"/>
        <w:gridCol w:w="643"/>
        <w:gridCol w:w="16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344" w:type="dxa"/>
            <w:gridSpan w:val="2"/>
            <w:noWrap w:val="0"/>
            <w:tcMar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文件清单</w:t>
            </w: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是否保存</w:t>
            </w:r>
          </w:p>
        </w:tc>
        <w:tc>
          <w:tcPr>
            <w:tcW w:w="643" w:type="dxa"/>
            <w:noWrap w:val="0"/>
            <w:tcMar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份数</w:t>
            </w:r>
          </w:p>
        </w:tc>
        <w:tc>
          <w:tcPr>
            <w:tcW w:w="1621" w:type="dxa"/>
            <w:noWrap w:val="0"/>
            <w:tcMar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92" w:type="dxa"/>
            <w:vMerge w:val="restart"/>
            <w:noWrap w:val="0"/>
            <w:tcMar>
              <w:bottom w:w="28" w:type="dxa"/>
            </w:tcMar>
            <w:textDirection w:val="tbRlV"/>
            <w:vAlign w:val="top"/>
          </w:tcPr>
          <w:p>
            <w:pPr>
              <w:ind w:firstLine="210" w:firstLineChars="100"/>
              <w:rPr>
                <w:rFonts w:hint="eastAsia" w:ascii="宋体" w:hAnsi="宋体"/>
                <w:b/>
                <w:color w:val="auto"/>
                <w:sz w:val="22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                                         </w:t>
            </w:r>
            <w:r>
              <w:rPr>
                <w:rFonts w:hint="eastAsia" w:ascii="宋体" w:hAnsi="宋体"/>
                <w:b/>
                <w:color w:val="auto"/>
                <w:sz w:val="22"/>
                <w:szCs w:val="21"/>
              </w:rPr>
              <w:t>研究者文件夹共（ ）本</w:t>
            </w:r>
          </w:p>
          <w:p>
            <w:pPr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研究者文件夹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本</w:t>
            </w:r>
          </w:p>
          <w:p>
            <w:pPr>
              <w:ind w:left="113" w:right="113"/>
              <w:rPr>
                <w:rFonts w:ascii="宋体" w:hAnsi="宋体"/>
                <w:color w:val="auto"/>
                <w:szCs w:val="21"/>
              </w:rPr>
            </w:pPr>
          </w:p>
          <w:p>
            <w:pPr>
              <w:ind w:left="113" w:right="113"/>
              <w:rPr>
                <w:rFonts w:ascii="宋体" w:hAnsi="宋体"/>
                <w:color w:val="auto"/>
                <w:szCs w:val="21"/>
              </w:rPr>
            </w:pPr>
          </w:p>
          <w:p>
            <w:pPr>
              <w:ind w:left="113" w:right="113"/>
              <w:rPr>
                <w:rFonts w:ascii="宋体" w:hAnsi="宋体"/>
                <w:color w:val="auto"/>
                <w:szCs w:val="21"/>
              </w:rPr>
            </w:pPr>
          </w:p>
          <w:p>
            <w:pPr>
              <w:ind w:left="113" w:right="113"/>
              <w:rPr>
                <w:rFonts w:ascii="宋体" w:hAnsi="宋体"/>
                <w:color w:val="auto"/>
                <w:szCs w:val="21"/>
              </w:rPr>
            </w:pPr>
          </w:p>
          <w:p>
            <w:pPr>
              <w:ind w:left="113" w:right="113"/>
              <w:rPr>
                <w:rFonts w:ascii="宋体" w:hAnsi="宋体"/>
                <w:color w:val="auto"/>
                <w:sz w:val="18"/>
                <w:szCs w:val="18"/>
              </w:rPr>
            </w:pPr>
          </w:p>
          <w:p>
            <w:pPr>
              <w:ind w:left="113" w:right="113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ind w:left="113" w:right="113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ind w:left="113" w:right="113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ind w:left="113" w:right="113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ind w:left="113" w:right="113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ind w:left="113" w:right="113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ind w:left="113" w:right="113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ind w:left="113" w:leftChars="0" w:right="113" w:rightChars="0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1.目录</w:t>
            </w: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92" w:type="dxa"/>
            <w:vMerge w:val="continue"/>
            <w:tcBorders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2.国家药品监督管理局批件</w:t>
            </w:r>
          </w:p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92" w:type="dxa"/>
            <w:vMerge w:val="continue"/>
            <w:tcBorders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3.试验用药的药检报告</w:t>
            </w: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92" w:type="dxa"/>
            <w:vMerge w:val="continue"/>
            <w:tcBorders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4.</w:t>
            </w:r>
            <w:r>
              <w:rPr>
                <w:rFonts w:hint="eastAsia" w:ascii="宋体" w:hAnsi="宋体"/>
                <w:color w:val="auto"/>
              </w:rPr>
              <w:t>专业组领导小组签字的审批表及PI签字的伦理申请表</w:t>
            </w:r>
          </w:p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92" w:type="dxa"/>
            <w:vMerge w:val="continue"/>
            <w:tcBorders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5.伦理委员会批件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</w:rPr>
              <w:t>伦理委员会成员表</w:t>
            </w:r>
          </w:p>
          <w:p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（如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我院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为参加单位，要有组长单位伦理批件及我院的快审批件）</w:t>
            </w: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92" w:type="dxa"/>
            <w:vMerge w:val="continue"/>
            <w:tcBorders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6.申办者资质证明（GMP资格证书及营业执照）</w:t>
            </w: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92" w:type="dxa"/>
            <w:vMerge w:val="continue"/>
            <w:tcBorders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7.</w:t>
            </w:r>
            <w:r>
              <w:rPr>
                <w:rFonts w:hint="eastAsia" w:ascii="宋体" w:hAnsi="宋体"/>
                <w:color w:val="auto"/>
              </w:rPr>
              <w:t>CRO资质证明</w:t>
            </w:r>
            <w:r>
              <w:rPr>
                <w:rFonts w:hint="eastAsia" w:ascii="宋体" w:hAnsi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</w:rPr>
              <w:t>申办方委托书（适用于CRO公司</w:t>
            </w:r>
            <w:r>
              <w:rPr>
                <w:rFonts w:hint="eastAsia" w:ascii="宋体" w:hAnsi="宋体"/>
                <w:color w:val="auto"/>
                <w:lang w:eastAsia="zh-CN"/>
              </w:rPr>
              <w:t>介入</w:t>
            </w:r>
            <w:r>
              <w:rPr>
                <w:rFonts w:hint="eastAsia" w:ascii="宋体" w:hAnsi="宋体"/>
                <w:color w:val="auto"/>
              </w:rPr>
              <w:t>的）</w:t>
            </w: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92" w:type="dxa"/>
            <w:vMerge w:val="continue"/>
            <w:tcBorders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8.协议书及补充件(已签字、盖章)</w:t>
            </w: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92" w:type="dxa"/>
            <w:vMerge w:val="continue"/>
            <w:tcBorders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9.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试验方案及增补件（PI签字、申办方盖章）</w:t>
            </w:r>
          </w:p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w w:val="90"/>
                <w:sz w:val="18"/>
                <w:szCs w:val="18"/>
                <w:lang w:eastAsia="zh-CN"/>
              </w:rPr>
              <w:t>备注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w w:val="90"/>
                <w:sz w:val="18"/>
                <w:szCs w:val="18"/>
              </w:rPr>
              <w:t>版本号及日期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92" w:type="dxa"/>
            <w:vMerge w:val="continue"/>
            <w:tcBorders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10.受试者须知及知情同意书样本</w:t>
            </w:r>
          </w:p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w w:val="90"/>
                <w:sz w:val="18"/>
                <w:szCs w:val="18"/>
                <w:lang w:eastAsia="zh-CN"/>
              </w:rPr>
              <w:t>备注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w w:val="90"/>
                <w:sz w:val="18"/>
                <w:szCs w:val="18"/>
              </w:rPr>
              <w:t>版本号及日期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92" w:type="dxa"/>
            <w:vMerge w:val="continue"/>
            <w:tcBorders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11.CRF样本</w:t>
            </w: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92" w:type="dxa"/>
            <w:vMerge w:val="continue"/>
            <w:tcBorders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12.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主要研究者及主要参与人员的最新简历（签名、日期)GCP证书复印件</w:t>
            </w: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92" w:type="dxa"/>
            <w:vMerge w:val="continue"/>
            <w:tcBorders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13.研究者手册，已上市试验药物及对照药的说明书</w:t>
            </w: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92" w:type="dxa"/>
            <w:vMerge w:val="continue"/>
            <w:tcBorders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14.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临床试验人员的培训、启动会文件、研究者会议纪要（PPT、签到表等）</w:t>
            </w:r>
          </w:p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92" w:type="dxa"/>
            <w:vMerge w:val="continue"/>
            <w:tcBorders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15.已买临床试验保险的中文保单及详细条款</w:t>
            </w: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92" w:type="dxa"/>
            <w:vMerge w:val="continue"/>
            <w:tcBorders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16.实验室质控证明（中心实验室资质证明）及正常值范围</w:t>
            </w:r>
          </w:p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92" w:type="dxa"/>
            <w:vMerge w:val="continue"/>
            <w:tcBorders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17.研究者职责分工表及签名样张(PI及参与研究者）</w:t>
            </w: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92" w:type="dxa"/>
            <w:vMerge w:val="continue"/>
            <w:tcBorders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18.受试者日记卡样本、招募广告及其他给受试者的书面文件</w:t>
            </w:r>
          </w:p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92" w:type="dxa"/>
            <w:vMerge w:val="continue"/>
            <w:tcBorders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19.试验用药品及与试验相关物资的运货单</w:t>
            </w:r>
          </w:p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92" w:type="dxa"/>
            <w:vMerge w:val="continue"/>
            <w:tcBorders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20.试验药物接收、发放、回收记录登记表</w:t>
            </w:r>
          </w:p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92" w:type="dxa"/>
            <w:vMerge w:val="continue"/>
            <w:tcBorders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21.温、湿度记录等试验药物管理的各种记录表</w:t>
            </w: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92" w:type="dxa"/>
            <w:vMerge w:val="continue"/>
            <w:tcBorders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22.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生物样本管理的各种记录表</w:t>
            </w: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92" w:type="dxa"/>
            <w:vMerge w:val="continue"/>
            <w:tcBorders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Cs w:val="21"/>
              </w:rPr>
              <w:t>.受试者鉴认代码表、筛选与入选表、总随机表</w:t>
            </w:r>
          </w:p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92" w:type="dxa"/>
            <w:vMerge w:val="continue"/>
            <w:tcBorders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Cs w:val="21"/>
              </w:rPr>
              <w:t>.破盲文件</w:t>
            </w:r>
          </w:p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92" w:type="dxa"/>
            <w:vMerge w:val="continue"/>
            <w:tcBorders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若为上市后药物，提供生产许可证或进口许可证</w:t>
            </w:r>
          </w:p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92" w:type="dxa"/>
            <w:vMerge w:val="continue"/>
            <w:tcBorders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Cs w:val="21"/>
              </w:rPr>
              <w:t>.严重不良事件报告、安全性信息及其样表，伦理签收页</w:t>
            </w: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92" w:type="dxa"/>
            <w:vMerge w:val="continue"/>
            <w:tcBorders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Cs w:val="21"/>
              </w:rPr>
              <w:t>.监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查</w:t>
            </w:r>
            <w:r>
              <w:rPr>
                <w:rFonts w:hint="eastAsia" w:ascii="宋体" w:hAnsi="宋体"/>
                <w:color w:val="auto"/>
                <w:szCs w:val="21"/>
              </w:rPr>
              <w:t>员访视记录、发现问题及整改要求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、监查报告</w:t>
            </w:r>
          </w:p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92" w:type="dxa"/>
            <w:vMerge w:val="continue"/>
            <w:tcBorders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28.稽查通知或相关文件</w:t>
            </w: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92" w:type="dxa"/>
            <w:vMerge w:val="continue"/>
            <w:tcBorders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年度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/定期跟踪审查报告</w:t>
            </w:r>
          </w:p>
          <w:p>
            <w:pPr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92" w:type="dxa"/>
            <w:vMerge w:val="continue"/>
            <w:tcBorders/>
            <w:shd w:val="clear" w:color="auto" w:fill="FFFFFF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shd w:val="clear" w:color="auto" w:fill="FFFFFF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30.人遗相关文件</w:t>
            </w:r>
          </w:p>
        </w:tc>
        <w:tc>
          <w:tcPr>
            <w:tcW w:w="714" w:type="dxa"/>
            <w:shd w:val="clear" w:color="auto" w:fill="FFFFFF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shd w:val="clear" w:color="auto" w:fill="FFFFFF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shd w:val="clear" w:color="auto" w:fill="FFFFFF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92" w:type="dxa"/>
            <w:vMerge w:val="continue"/>
            <w:tcBorders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/>
                <w:color w:val="auto"/>
                <w:szCs w:val="21"/>
              </w:rPr>
              <w:t>.其他</w:t>
            </w: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vMerge w:val="restart"/>
            <w:noWrap w:val="0"/>
            <w:tcMar>
              <w:bottom w:w="28" w:type="dxa"/>
            </w:tcMar>
            <w:vAlign w:val="top"/>
          </w:tcPr>
          <w:p>
            <w:pPr>
              <w:ind w:firstLine="210" w:firstLineChars="100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盖章后</w:t>
            </w:r>
          </w:p>
          <w:p>
            <w:pPr>
              <w:ind w:firstLine="105" w:firstLineChars="50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伦理备案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一份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92" w:type="dxa"/>
            <w:vMerge w:val="continue"/>
            <w:tcBorders/>
            <w:noWrap w:val="0"/>
            <w:tcMar>
              <w:bottom w:w="2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32</w:t>
            </w:r>
            <w:r>
              <w:rPr>
                <w:rFonts w:hint="eastAsia" w:ascii="宋体" w:hAnsi="宋体"/>
                <w:color w:val="auto"/>
                <w:szCs w:val="21"/>
              </w:rPr>
              <w:t>.分中心小结表(已盖章） 盖章后提交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vMerge w:val="continue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92" w:type="dxa"/>
            <w:vMerge w:val="continue"/>
            <w:tcBorders/>
            <w:noWrap w:val="0"/>
            <w:tcMar>
              <w:bottom w:w="2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33</w:t>
            </w:r>
            <w:r>
              <w:rPr>
                <w:rFonts w:hint="eastAsia" w:ascii="宋体" w:hAnsi="宋体"/>
                <w:color w:val="auto"/>
                <w:szCs w:val="21"/>
              </w:rPr>
              <w:t>.统计分析报告（已盖章）盖章后提交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vMerge w:val="continue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92" w:type="dxa"/>
            <w:vMerge w:val="continue"/>
            <w:tcBorders/>
            <w:noWrap w:val="0"/>
            <w:tcMar>
              <w:bottom w:w="2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952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Cs w:val="21"/>
              </w:rPr>
              <w:t>.总结报告（已盖章）    盖章后提交</w:t>
            </w: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344" w:type="dxa"/>
            <w:gridSpan w:val="2"/>
            <w:noWrap w:val="0"/>
            <w:tcMar>
              <w:bottom w:w="2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/>
                <w:color w:val="auto"/>
                <w:szCs w:val="21"/>
              </w:rPr>
              <w:t>.知情同意书</w:t>
            </w:r>
          </w:p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b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344" w:type="dxa"/>
            <w:gridSpan w:val="2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36</w:t>
            </w:r>
            <w:r>
              <w:rPr>
                <w:rFonts w:hint="eastAsia" w:ascii="宋体" w:hAnsi="宋体"/>
                <w:color w:val="auto"/>
                <w:szCs w:val="21"/>
              </w:rPr>
              <w:t>.原始</w:t>
            </w:r>
            <w:r>
              <w:rPr>
                <w:rFonts w:hint="eastAsia" w:ascii="宋体" w:hAnsi="宋体"/>
                <w:color w:val="auto"/>
              </w:rPr>
              <w:t>记录</w:t>
            </w:r>
          </w:p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14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344" w:type="dxa"/>
            <w:gridSpan w:val="2"/>
            <w:shd w:val="clear" w:color="auto" w:fill="FFFFFF"/>
            <w:noWrap w:val="0"/>
            <w:tcMar>
              <w:bottom w:w="2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37</w:t>
            </w:r>
            <w:r>
              <w:rPr>
                <w:rFonts w:hint="eastAsia" w:ascii="宋体" w:hAnsi="宋体"/>
                <w:color w:val="auto"/>
                <w:szCs w:val="21"/>
              </w:rPr>
              <w:t>.病例报告表</w:t>
            </w:r>
          </w:p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14" w:type="dxa"/>
            <w:shd w:val="clear" w:color="auto" w:fill="FFFFFF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43" w:type="dxa"/>
            <w:shd w:val="clear" w:color="auto" w:fill="FFFFFF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621" w:type="dxa"/>
            <w:shd w:val="clear" w:color="auto" w:fill="FFFFFF"/>
            <w:noWrap w:val="0"/>
            <w:tcMar>
              <w:bottom w:w="28" w:type="dxa"/>
            </w:tcMar>
            <w:vAlign w:val="top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9322" w:type="dxa"/>
            <w:gridSpan w:val="5"/>
            <w:noWrap w:val="0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PI</w:t>
            </w:r>
            <w:r>
              <w:rPr>
                <w:rFonts w:hint="eastAsia"/>
                <w:lang w:eastAsia="zh-CN"/>
              </w:rPr>
              <w:t>签字确认：</w:t>
            </w:r>
            <w:r>
              <w:rPr>
                <w:rFonts w:hint="eastAsia"/>
                <w:lang w:val="en-US" w:eastAsia="zh-CN"/>
              </w:rPr>
              <w:t xml:space="preserve">                 案卷移交人签字：                   案卷接收人签字：           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确认日期：</w:t>
            </w:r>
            <w:r>
              <w:rPr>
                <w:rFonts w:hint="eastAsia"/>
                <w:lang w:val="en-US" w:eastAsia="zh-CN"/>
              </w:rPr>
              <w:t xml:space="preserve">                    移交日期：                         接收日期：</w:t>
            </w:r>
          </w:p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04" w:right="1797" w:bottom="1304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12"/>
      </w:tabs>
      <w:rPr>
        <w:rFonts w:hint="eastAsia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，</w:t>
                          </w:r>
                          <w:r>
                            <w:t xml:space="preserve">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  <w:r>
                      <w:rPr>
                        <w:rFonts w:hint="eastAsia"/>
                        <w:lang w:eastAsia="zh-CN"/>
                      </w:rPr>
                      <w:t>，</w:t>
                    </w:r>
                    <w:r>
                      <w:t xml:space="preserve">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CPRC-Office-2010-II-21-V</w:t>
    </w:r>
    <w:r>
      <w:rPr>
        <w:rFonts w:hint="eastAsia"/>
        <w:lang w:val="en-US" w:eastAsia="zh-CN"/>
      </w:rPr>
      <w:t>9.0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MWM5NDQwMGQ0NWMyZTg2M2FlNDdkOTQ1OTI4Y2QifQ=="/>
  </w:docVars>
  <w:rsids>
    <w:rsidRoot w:val="17F02EA5"/>
    <w:rsid w:val="17F02EA5"/>
    <w:rsid w:val="6B165C4C"/>
    <w:rsid w:val="6D800432"/>
    <w:rsid w:val="70DD7939"/>
    <w:rsid w:val="73C3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2024-03-20T07:22:00Z</dcterms:created>
  <dc:creator>Yeesha</dc:creator>
  <cp:lastModifiedBy>Yeesha</cp:lastModifiedBy>
  <dcterms:modified xsi:type="dcterms:W3CDTF">2024-04-24T01:05:25Z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11D4AA8370D849D3A6C4894F33339436_11</vt:lpwstr>
  </property>
</Properties>
</file>