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4F" w:rsidRDefault="0049754F" w:rsidP="0049754F">
      <w:pPr>
        <w:spacing w:beforeLines="50" w:before="156"/>
        <w:jc w:val="center"/>
        <w:rPr>
          <w:b/>
          <w:sz w:val="32"/>
          <w:szCs w:val="28"/>
        </w:rPr>
      </w:pPr>
      <w:r>
        <w:rPr>
          <w:rFonts w:hint="eastAsia"/>
          <w:b/>
          <w:sz w:val="32"/>
          <w:szCs w:val="28"/>
        </w:rPr>
        <w:t>签署合同须知</w:t>
      </w:r>
    </w:p>
    <w:p w:rsidR="0049754F" w:rsidRDefault="0049754F" w:rsidP="0049754F">
      <w:pPr>
        <w:spacing w:beforeLines="50" w:before="156"/>
        <w:jc w:val="left"/>
        <w:rPr>
          <w:b/>
          <w:sz w:val="28"/>
        </w:rPr>
      </w:pPr>
      <w:r>
        <w:rPr>
          <w:rFonts w:hint="eastAsia"/>
          <w:b/>
          <w:sz w:val="28"/>
        </w:rPr>
        <w:t>要求：</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建议参考合同模板拟定主合同，如修改合同条款和/或内容，需提供修订说明，列出和合同模板不一致的内容及修订原因。</w:t>
      </w:r>
    </w:p>
    <w:p w:rsidR="0049754F" w:rsidRDefault="0049754F" w:rsidP="0049754F">
      <w:pPr>
        <w:numPr>
          <w:ilvl w:val="0"/>
          <w:numId w:val="1"/>
        </w:numPr>
        <w:tabs>
          <w:tab w:val="left" w:pos="502"/>
        </w:tabs>
        <w:ind w:rightChars="-100" w:right="-210"/>
        <w:rPr>
          <w:rFonts w:ascii="宋体" w:hAnsi="宋体" w:hint="eastAsia"/>
          <w:sz w:val="24"/>
        </w:rPr>
      </w:pPr>
      <w:r>
        <w:rPr>
          <w:rFonts w:ascii="宋体" w:hAnsi="宋体" w:hint="eastAsia"/>
          <w:sz w:val="24"/>
        </w:rPr>
        <w:t>如无法根据合同模板拟定合同，但申办者/CRO公司在两年内与机构的其他项目签署合同，需根据既往签订的合同修改，并提供修订说明，列出和参考合同不一致的内容及修订原因。</w:t>
      </w:r>
    </w:p>
    <w:p w:rsidR="0049754F" w:rsidRDefault="0049754F" w:rsidP="0049754F">
      <w:pPr>
        <w:numPr>
          <w:ilvl w:val="0"/>
          <w:numId w:val="1"/>
        </w:numPr>
        <w:tabs>
          <w:tab w:val="left" w:pos="502"/>
        </w:tabs>
        <w:ind w:rightChars="-100" w:right="-210"/>
        <w:rPr>
          <w:rFonts w:ascii="宋体" w:hAnsi="宋体" w:hint="eastAsia"/>
          <w:sz w:val="24"/>
        </w:rPr>
      </w:pPr>
      <w:r>
        <w:rPr>
          <w:rFonts w:ascii="宋体" w:hAnsi="宋体" w:hint="eastAsia"/>
          <w:sz w:val="24"/>
        </w:rPr>
        <w:t>如无法根据合同模板修改合同且2年内没有与机构签订合同，请参考签署合同须知主合同要求和主合同审核要点拟定合同。</w:t>
      </w:r>
    </w:p>
    <w:p w:rsidR="0049754F" w:rsidRDefault="0049754F" w:rsidP="0049754F">
      <w:pPr>
        <w:numPr>
          <w:ilvl w:val="0"/>
          <w:numId w:val="1"/>
        </w:numPr>
        <w:tabs>
          <w:tab w:val="left" w:pos="502"/>
        </w:tabs>
        <w:ind w:rightChars="-100" w:right="-210"/>
        <w:rPr>
          <w:rFonts w:ascii="宋体" w:hAnsi="宋体" w:hint="eastAsia"/>
          <w:sz w:val="24"/>
        </w:rPr>
      </w:pPr>
      <w:r>
        <w:rPr>
          <w:rFonts w:ascii="宋体" w:hAnsi="宋体" w:hint="eastAsia"/>
          <w:sz w:val="24"/>
        </w:rPr>
        <w:t>观察费检查费价格请与PI确定。</w:t>
      </w:r>
    </w:p>
    <w:p w:rsidR="0049754F" w:rsidRDefault="0049754F" w:rsidP="0049754F">
      <w:pPr>
        <w:numPr>
          <w:ilvl w:val="0"/>
          <w:numId w:val="1"/>
        </w:numPr>
        <w:tabs>
          <w:tab w:val="left" w:pos="502"/>
        </w:tabs>
        <w:ind w:rightChars="-100" w:right="-210"/>
        <w:rPr>
          <w:rFonts w:ascii="宋体" w:hAnsi="宋体" w:hint="eastAsia"/>
          <w:sz w:val="24"/>
        </w:rPr>
      </w:pPr>
      <w:r>
        <w:rPr>
          <w:rFonts w:ascii="宋体" w:hAnsi="宋体" w:hint="eastAsia"/>
          <w:sz w:val="24"/>
        </w:rPr>
        <w:t>首次递交的所有合同必须有PI签字，复审时若无原则性改动或费用减少，则无需PI签字。修改后再次提交的合同需附修改说明，包括修订前、修订后和修订原因等内容。</w:t>
      </w:r>
    </w:p>
    <w:p w:rsidR="0049754F" w:rsidRDefault="0049754F" w:rsidP="0049754F">
      <w:pPr>
        <w:numPr>
          <w:ilvl w:val="0"/>
          <w:numId w:val="1"/>
        </w:numPr>
        <w:tabs>
          <w:tab w:val="left" w:pos="502"/>
        </w:tabs>
        <w:ind w:rightChars="-100" w:right="-210"/>
        <w:rPr>
          <w:rFonts w:ascii="宋体" w:hAnsi="宋体" w:hint="eastAsia"/>
          <w:sz w:val="24"/>
        </w:rPr>
      </w:pPr>
      <w:r>
        <w:rPr>
          <w:rFonts w:ascii="宋体" w:hAnsi="宋体" w:hint="eastAsia"/>
          <w:sz w:val="24"/>
        </w:rPr>
        <w:t>所有合同必须有页码。</w:t>
      </w:r>
    </w:p>
    <w:p w:rsidR="0049754F" w:rsidRDefault="0049754F" w:rsidP="0049754F">
      <w:pPr>
        <w:numPr>
          <w:ilvl w:val="0"/>
          <w:numId w:val="1"/>
        </w:numPr>
        <w:tabs>
          <w:tab w:val="left" w:pos="502"/>
        </w:tabs>
        <w:ind w:rightChars="-100" w:right="-210"/>
        <w:rPr>
          <w:rFonts w:ascii="宋体" w:hAnsi="宋体" w:hint="eastAsia"/>
          <w:sz w:val="24"/>
        </w:rPr>
      </w:pPr>
      <w:r>
        <w:rPr>
          <w:rFonts w:ascii="宋体" w:hAnsi="宋体" w:hint="eastAsia"/>
          <w:sz w:val="24"/>
        </w:rPr>
        <w:t>所有合同我院均需二份（机构和主要研究者各一份）。</w:t>
      </w:r>
    </w:p>
    <w:p w:rsidR="0049754F" w:rsidRDefault="0049754F" w:rsidP="0049754F">
      <w:pPr>
        <w:spacing w:beforeLines="50" w:before="156"/>
        <w:rPr>
          <w:rFonts w:hint="eastAsia"/>
          <w:b/>
          <w:sz w:val="24"/>
          <w:szCs w:val="28"/>
        </w:rPr>
      </w:pPr>
    </w:p>
    <w:p w:rsidR="0049754F" w:rsidRDefault="0049754F" w:rsidP="0049754F">
      <w:pPr>
        <w:spacing w:beforeLines="50" w:before="156"/>
        <w:rPr>
          <w:b/>
          <w:sz w:val="28"/>
          <w:szCs w:val="28"/>
        </w:rPr>
      </w:pPr>
      <w:r>
        <w:rPr>
          <w:rFonts w:hint="eastAsia"/>
          <w:b/>
          <w:sz w:val="28"/>
          <w:szCs w:val="28"/>
        </w:rPr>
        <w:t>主合同：</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 xml:space="preserve">合同签署方（请在首页注明合同签署方和各方注册地址） </w:t>
      </w:r>
    </w:p>
    <w:p w:rsidR="0049754F" w:rsidRDefault="0049754F" w:rsidP="0049754F">
      <w:pPr>
        <w:ind w:left="502" w:rightChars="-100" w:right="-210"/>
        <w:rPr>
          <w:rFonts w:ascii="宋体" w:hAnsi="宋体" w:hint="eastAsia"/>
          <w:sz w:val="24"/>
        </w:rPr>
      </w:pPr>
      <w:r>
        <w:rPr>
          <w:rFonts w:ascii="宋体" w:hAnsi="宋体" w:hint="eastAsia"/>
          <w:sz w:val="24"/>
        </w:rPr>
        <w:t>药物临床试验合同签署方：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49754F" w:rsidRDefault="0049754F" w:rsidP="0049754F">
      <w:pPr>
        <w:ind w:left="502" w:rightChars="-100" w:right="-210"/>
        <w:rPr>
          <w:rFonts w:ascii="宋体" w:hAnsi="宋体" w:hint="eastAsia"/>
          <w:sz w:val="24"/>
        </w:rPr>
      </w:pPr>
      <w:r>
        <w:rPr>
          <w:rFonts w:ascii="宋体" w:hAnsi="宋体" w:hint="eastAsia"/>
          <w:sz w:val="24"/>
        </w:rPr>
        <w:t>医疗器械/体外诊断试剂临床试验合同签署方：必须包含申办者。</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注明：临床试验预计开始日期XX年XX月XX日、预计结束日期XX年XX月XX日及例数。同时应注明在获得人遗批准后才可在批准范围内开展临床试验。</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观察费：与PI约定，费用明细按访视次数列表。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110"/>
        <w:gridCol w:w="1111"/>
        <w:gridCol w:w="1111"/>
        <w:gridCol w:w="1128"/>
        <w:gridCol w:w="1112"/>
        <w:gridCol w:w="1112"/>
      </w:tblGrid>
      <w:tr w:rsidR="0049754F" w:rsidTr="008F2814">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筛选期</w:t>
            </w: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V1费用</w:t>
            </w: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V2费用</w:t>
            </w: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V3费用</w:t>
            </w: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w:t>
            </w: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Vn费用</w:t>
            </w: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合计费用</w:t>
            </w:r>
          </w:p>
        </w:tc>
      </w:tr>
      <w:tr w:rsidR="0049754F" w:rsidTr="008F2814">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r>
    </w:tbl>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检查费：按方案规定的次数参照我院收费标准制定（应含耗材费）。若不支付或部分支付检查费的请注明原因。原则上凡需要在CRF中记录的检查数据都应由申办者支付。应附费用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029"/>
        <w:gridCol w:w="1184"/>
        <w:gridCol w:w="1178"/>
        <w:gridCol w:w="1157"/>
        <w:gridCol w:w="1060"/>
        <w:gridCol w:w="1137"/>
      </w:tblGrid>
      <w:tr w:rsidR="0049754F" w:rsidTr="008F2814">
        <w:trPr>
          <w:trHeight w:val="624"/>
        </w:trPr>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检查项目</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单价</w:t>
            </w: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筛选期</w:t>
            </w:r>
          </w:p>
          <w:p w:rsidR="0049754F" w:rsidRDefault="0049754F" w:rsidP="008F2814">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V1</w:t>
            </w:r>
          </w:p>
          <w:p w:rsidR="0049754F" w:rsidRDefault="0049754F" w:rsidP="008F2814">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w:t>
            </w: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Vn</w:t>
            </w:r>
          </w:p>
          <w:p w:rsidR="0049754F" w:rsidRDefault="0049754F" w:rsidP="008F2814">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合计费用</w:t>
            </w: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项目1</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项目2</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项目n</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合计费用</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bl>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lastRenderedPageBreak/>
        <w:t>牵头费：我院为组长单位时收取牵头总例数观察费的10%为牵头劳务费。请注明计算方法：观察费/例×牵头总例数（设计总例数）×10%，以我院观察费为基数计算。临床试验任牵头单位时合同内需明确责任：申办者组织召开数据管理会（或盲态审核会），PI出席并主持。国外的研究已成立了专项数据管理委员会，请注明。</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筛败病例：必须预计例数另付观察费和检查费并纳入合同总额中。筛选失败比例只能预计不能限制，原则上筛选失败的观察费和检查费应等同于筛选期观察费和检查费。</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其他费用：若有与临床试验相关的其他费用都需明细金额，如：办公费、受试者补偿费（交通补偿费、营养补偿费等）等。</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另付管理费：计算方法：①上述总额（1＋2＋3＋4＋5）×12%，请将约定比例写入合同。②档案保管费：药物：2000元/项/年×17年（保存15年，另付2年预付款）；医疗器械： 2000元/项/年×12年（保存10年，另付2年预付款）</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另付流转税：计算方法：上述总额（1＋2＋3＋4＋5＋6）×6.77%，请将此比例公式写入合同。</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预计合同总额计算方法：上述总额（1＋2＋3＋4＋5＋6＋7）。参照我院费用汇总表，将合同总额列表明示。</w:t>
      </w:r>
    </w:p>
    <w:p w:rsidR="0049754F" w:rsidRPr="0049754F" w:rsidRDefault="0049754F" w:rsidP="0049754F">
      <w:pPr>
        <w:numPr>
          <w:ilvl w:val="0"/>
          <w:numId w:val="2"/>
        </w:numPr>
        <w:tabs>
          <w:tab w:val="left" w:pos="502"/>
        </w:tabs>
        <w:ind w:rightChars="-100" w:right="-210"/>
        <w:rPr>
          <w:rFonts w:ascii="宋体" w:hAnsi="宋体" w:hint="eastAsia"/>
          <w:sz w:val="24"/>
          <w:highlight w:val="yellow"/>
        </w:rPr>
      </w:pPr>
      <w:r w:rsidRPr="0049754F">
        <w:rPr>
          <w:rFonts w:ascii="宋体" w:hAnsi="宋体" w:hint="eastAsia"/>
          <w:sz w:val="24"/>
          <w:highlight w:val="yellow"/>
        </w:rPr>
        <w:t>首付款要求：①首付款在临床试验启动前支付②原则上研究</w:t>
      </w:r>
      <w:r w:rsidRPr="0049754F">
        <w:rPr>
          <w:rFonts w:ascii="宋体" w:hAnsi="宋体"/>
          <w:sz w:val="24"/>
          <w:highlight w:val="yellow"/>
        </w:rPr>
        <w:t>经费</w:t>
      </w:r>
      <w:r w:rsidRPr="0049754F">
        <w:rPr>
          <w:rFonts w:ascii="宋体" w:hAnsi="宋体" w:hint="eastAsia"/>
          <w:sz w:val="24"/>
          <w:highlight w:val="yellow"/>
        </w:rPr>
        <w:t>不低于30%，国际多中心项目（立项填写）不低于3万。</w:t>
      </w:r>
    </w:p>
    <w:p w:rsidR="0049754F" w:rsidRPr="0049754F" w:rsidRDefault="0049754F" w:rsidP="0049754F">
      <w:pPr>
        <w:numPr>
          <w:ilvl w:val="0"/>
          <w:numId w:val="2"/>
        </w:numPr>
        <w:tabs>
          <w:tab w:val="left" w:pos="502"/>
        </w:tabs>
        <w:ind w:rightChars="-100" w:right="-210"/>
        <w:rPr>
          <w:rFonts w:ascii="宋体" w:hAnsi="宋体"/>
          <w:sz w:val="24"/>
          <w:highlight w:val="yellow"/>
        </w:rPr>
      </w:pPr>
      <w:r w:rsidRPr="0049754F">
        <w:rPr>
          <w:rFonts w:ascii="宋体" w:hAnsi="宋体" w:hint="eastAsia"/>
          <w:sz w:val="24"/>
          <w:highlight w:val="yellow"/>
        </w:rPr>
        <w:t>过程中付款：按</w:t>
      </w:r>
      <w:r w:rsidRPr="0049754F">
        <w:rPr>
          <w:rFonts w:ascii="宋体" w:hAnsi="宋体"/>
          <w:sz w:val="24"/>
          <w:highlight w:val="yellow"/>
        </w:rPr>
        <w:t>研究经费百分比</w:t>
      </w:r>
      <w:r w:rsidRPr="0049754F">
        <w:rPr>
          <w:rFonts w:ascii="宋体" w:hAnsi="宋体" w:hint="eastAsia"/>
          <w:sz w:val="24"/>
          <w:highlight w:val="yellow"/>
        </w:rPr>
        <w:t>或</w:t>
      </w:r>
      <w:r w:rsidRPr="0049754F">
        <w:rPr>
          <w:rFonts w:ascii="宋体" w:hAnsi="宋体"/>
          <w:sz w:val="24"/>
          <w:highlight w:val="yellow"/>
        </w:rPr>
        <w:t>例数根据项目进度</w:t>
      </w:r>
      <w:r w:rsidRPr="0049754F">
        <w:rPr>
          <w:rFonts w:ascii="宋体" w:hAnsi="宋体" w:hint="eastAsia"/>
          <w:sz w:val="24"/>
          <w:highlight w:val="yellow"/>
        </w:rPr>
        <w:t>及时</w:t>
      </w:r>
      <w:r w:rsidRPr="0049754F">
        <w:rPr>
          <w:rFonts w:ascii="宋体" w:hAnsi="宋体"/>
          <w:sz w:val="24"/>
          <w:highlight w:val="yellow"/>
        </w:rPr>
        <w:t>付款。</w:t>
      </w:r>
      <w:r w:rsidRPr="0049754F">
        <w:rPr>
          <w:rFonts w:ascii="宋体" w:hAnsi="宋体" w:hint="eastAsia"/>
          <w:sz w:val="24"/>
          <w:highlight w:val="yellow"/>
        </w:rPr>
        <w:t>若因未及时打款导致项目完成时间延后，机构不承担任何责任。</w:t>
      </w:r>
    </w:p>
    <w:p w:rsidR="0049754F" w:rsidRPr="0049754F" w:rsidRDefault="0049754F" w:rsidP="0049754F">
      <w:pPr>
        <w:numPr>
          <w:ilvl w:val="0"/>
          <w:numId w:val="2"/>
        </w:numPr>
        <w:tabs>
          <w:tab w:val="left" w:pos="502"/>
        </w:tabs>
        <w:ind w:rightChars="-100" w:right="-210"/>
        <w:rPr>
          <w:rFonts w:ascii="宋体" w:hAnsi="宋体"/>
          <w:sz w:val="24"/>
          <w:highlight w:val="yellow"/>
        </w:rPr>
      </w:pPr>
      <w:r w:rsidRPr="0049754F">
        <w:rPr>
          <w:rFonts w:ascii="宋体" w:hAnsi="宋体" w:hint="eastAsia"/>
          <w:sz w:val="24"/>
          <w:highlight w:val="yellow"/>
        </w:rPr>
        <w:t>尾款</w:t>
      </w:r>
      <w:r w:rsidRPr="0049754F">
        <w:rPr>
          <w:rFonts w:ascii="宋体" w:hAnsi="宋体"/>
          <w:sz w:val="24"/>
          <w:highlight w:val="yellow"/>
        </w:rPr>
        <w:t>要求</w:t>
      </w:r>
      <w:r w:rsidRPr="0049754F">
        <w:rPr>
          <w:rFonts w:ascii="宋体" w:hAnsi="宋体" w:hint="eastAsia"/>
          <w:sz w:val="24"/>
          <w:highlight w:val="yellow"/>
        </w:rPr>
        <w:t>①总结报告盖章前支付②应结清所有费用，</w:t>
      </w:r>
      <w:r w:rsidRPr="0049754F">
        <w:rPr>
          <w:rFonts w:ascii="宋体" w:hAnsi="宋体"/>
          <w:sz w:val="24"/>
          <w:highlight w:val="yellow"/>
        </w:rPr>
        <w:t>含研究经费、药房管理费</w:t>
      </w:r>
      <w:r w:rsidRPr="0049754F">
        <w:rPr>
          <w:rFonts w:ascii="宋体" w:hAnsi="宋体" w:hint="eastAsia"/>
          <w:sz w:val="24"/>
          <w:highlight w:val="yellow"/>
        </w:rPr>
        <w:t>和</w:t>
      </w:r>
      <w:r w:rsidRPr="0049754F">
        <w:rPr>
          <w:rFonts w:ascii="宋体" w:hAnsi="宋体"/>
          <w:sz w:val="24"/>
          <w:highlight w:val="yellow"/>
        </w:rPr>
        <w:t>档案管理费等</w:t>
      </w:r>
      <w:r w:rsidRPr="0049754F">
        <w:rPr>
          <w:rFonts w:ascii="宋体" w:hAnsi="宋体" w:hint="eastAsia"/>
          <w:sz w:val="24"/>
          <w:highlight w:val="yellow"/>
        </w:rPr>
        <w:t>③以实际发生结算。</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注明：档案保管费单独支付（应含税），在项目结算前交清。</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费用部分其他费用：</w:t>
      </w:r>
    </w:p>
    <w:p w:rsidR="0049754F" w:rsidRDefault="0049754F" w:rsidP="0049754F">
      <w:pPr>
        <w:ind w:left="502" w:rightChars="-100" w:right="-210"/>
        <w:rPr>
          <w:rFonts w:ascii="宋体" w:hAnsi="宋体" w:hint="eastAsia"/>
          <w:sz w:val="24"/>
        </w:rPr>
      </w:pPr>
      <w:r>
        <w:rPr>
          <w:rFonts w:ascii="宋体" w:hAnsi="宋体" w:hint="eastAsia"/>
          <w:sz w:val="24"/>
        </w:rPr>
        <w:t>注明：若试验期间遇到国家税率调整，从调整之日起执行新的税率。</w:t>
      </w:r>
    </w:p>
    <w:p w:rsidR="0049754F" w:rsidRDefault="0049754F" w:rsidP="0049754F">
      <w:pPr>
        <w:ind w:left="502" w:rightChars="-100" w:right="-210"/>
        <w:rPr>
          <w:rFonts w:ascii="宋体" w:hAnsi="宋体" w:hint="eastAsia"/>
          <w:sz w:val="24"/>
        </w:rPr>
      </w:pPr>
      <w:r>
        <w:rPr>
          <w:rFonts w:ascii="宋体" w:hAnsi="宋体" w:hint="eastAsia"/>
          <w:sz w:val="24"/>
        </w:rPr>
        <w:t>注明：机构另收取项目评审费（5000元/项）、伦理复审费（2000元/次）、项目审核费（1000元/次），以上项目均含税，按实际发生结算。</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申办者承诺免费提供试验用药品（包括但不限于试验药物和对照药物）并对其质量负责。医疗器械项目应免费提供试验用医疗器械并注明型号、规格。</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赔偿条款:对于发生与试验相关的损害或死亡的受试者由申办者承担治疗费用及相应的经济补偿，并应及时兑付。若合同中约定有临床试验保险赔付的，需明确：保险未覆盖的费用也由申办者承担。</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监查条款：注明申办者/CRO应派遣合格的监查员，</w:t>
      </w:r>
      <w:r>
        <w:rPr>
          <w:rFonts w:hint="eastAsia"/>
          <w:sz w:val="24"/>
        </w:rPr>
        <w:t>委派的监查员应当受过相应的培训，具备医学、药学等临床试验监查所需的知识，能够有效履行监查职责。同时注明机构接受申办者</w:t>
      </w:r>
      <w:r>
        <w:rPr>
          <w:sz w:val="24"/>
        </w:rPr>
        <w:t>/CRO</w:t>
      </w:r>
      <w:r>
        <w:rPr>
          <w:rFonts w:hint="eastAsia"/>
          <w:sz w:val="24"/>
        </w:rPr>
        <w:t>派遣的监查员或稽查员的监查和稽查及药品监督管理部门的稽查和检查，保证其能够在合理时间内查阅临床试验相关的源数据和源文件，确保临床试验的质量。</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药物档案保存条款：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自通知之日起3个月申办者未回复，视为自动放弃，机构有权处理档案。双方预留联系人、联系电话、传真/邮箱。机构档案管理员：电话：69154125邮箱：</w:t>
      </w:r>
      <w:r>
        <w:rPr>
          <w:rFonts w:ascii="宋体" w:hAnsi="宋体" w:hint="eastAsia"/>
          <w:sz w:val="24"/>
        </w:rPr>
        <w:lastRenderedPageBreak/>
        <w:t>xieheyaoli@163.com；申办者联系人：XX 电话：XX 传真/邮箱：XX。</w:t>
      </w:r>
    </w:p>
    <w:p w:rsidR="0049754F" w:rsidRDefault="0049754F" w:rsidP="0049754F">
      <w:pPr>
        <w:ind w:left="502" w:rightChars="-100" w:right="-210"/>
        <w:rPr>
          <w:rFonts w:ascii="宋体" w:hAnsi="宋体" w:hint="eastAsia"/>
          <w:sz w:val="24"/>
        </w:rPr>
      </w:pPr>
      <w:r>
        <w:rPr>
          <w:rFonts w:ascii="宋体" w:hAnsi="宋体" w:hint="eastAsia"/>
          <w:sz w:val="24"/>
        </w:rPr>
        <w:t>器械/体外诊断试剂档案保存条款：机构预计保存档案至试验结束后10年，保存到期后，申办者有责任主动联系机构协商后续保存事宜，届时机构也将通知申办者，自通知之日起3个月申办者未回复，视为自动放弃，机构有权处理档案。双方预留联系人、联系电话、传真/邮箱。机构档案管理员：电话：69154125邮箱：xieheyaoli@163.com；申办者联系人：XX 电话：XX 传真/邮箱：XX。</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涉及盲法试验应注明：揭</w:t>
      </w:r>
      <w:bookmarkStart w:id="0" w:name="_GoBack"/>
      <w:bookmarkEnd w:id="0"/>
      <w:r>
        <w:rPr>
          <w:rFonts w:ascii="宋体" w:hAnsi="宋体" w:hint="eastAsia"/>
          <w:sz w:val="24"/>
        </w:rPr>
        <w:t>盲后，需及时将受试者用药信息书面告知研究者。</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注明：本合同的试验药物或器械获得“药品注册证书”或“医疗器械注册证”后，应及时通知机构，并寄送证书复印件。</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需要人类遗传资源管理批件的项目(国际合作项目)需在合同中明确：（1）采集的标本只限本</w:t>
      </w:r>
    </w:p>
    <w:p w:rsidR="0049754F" w:rsidRDefault="0049754F" w:rsidP="0049754F">
      <w:pPr>
        <w:ind w:left="502" w:rightChars="-100" w:right="-210"/>
        <w:rPr>
          <w:rFonts w:ascii="宋体" w:hAnsi="宋体" w:hint="eastAsia"/>
          <w:sz w:val="24"/>
        </w:rPr>
      </w:pPr>
      <w:r>
        <w:rPr>
          <w:rFonts w:ascii="宋体" w:hAnsi="宋体" w:hint="eastAsia"/>
          <w:sz w:val="24"/>
        </w:rPr>
        <w:t>临床试验使用（2）知识产权归属与分享的相关约定（3）剩余标本的处理方法。</w:t>
      </w:r>
    </w:p>
    <w:p w:rsidR="0049754F" w:rsidRDefault="0049754F" w:rsidP="0049754F">
      <w:pPr>
        <w:numPr>
          <w:ilvl w:val="0"/>
          <w:numId w:val="2"/>
        </w:numPr>
        <w:tabs>
          <w:tab w:val="left" w:pos="502"/>
        </w:tabs>
        <w:ind w:rightChars="-100" w:right="-210"/>
        <w:rPr>
          <w:rFonts w:ascii="宋体" w:hAnsi="宋体" w:hint="eastAsia"/>
          <w:sz w:val="24"/>
        </w:rPr>
      </w:pPr>
      <w:r>
        <w:rPr>
          <w:rFonts w:ascii="宋体" w:hAnsi="宋体" w:hint="eastAsia"/>
          <w:sz w:val="24"/>
        </w:rPr>
        <w:t>合同若有中、英文版本的，需要注明：若两种版本内容不一致时以中文版本为准。</w:t>
      </w:r>
    </w:p>
    <w:tbl>
      <w:tblPr>
        <w:tblW w:w="10230" w:type="dxa"/>
        <w:jc w:val="center"/>
        <w:tblLayout w:type="fixed"/>
        <w:tblLook w:val="0000" w:firstRow="0" w:lastRow="0" w:firstColumn="0" w:lastColumn="0" w:noHBand="0" w:noVBand="0"/>
      </w:tblPr>
      <w:tblGrid>
        <w:gridCol w:w="1551"/>
        <w:gridCol w:w="604"/>
        <w:gridCol w:w="3258"/>
        <w:gridCol w:w="1842"/>
        <w:gridCol w:w="1841"/>
        <w:gridCol w:w="1134"/>
      </w:tblGrid>
      <w:tr w:rsidR="0049754F" w:rsidTr="008F2814">
        <w:trPr>
          <w:trHeight w:val="266"/>
          <w:jc w:val="center"/>
        </w:trPr>
        <w:tc>
          <w:tcPr>
            <w:tcW w:w="10235" w:type="dxa"/>
            <w:gridSpan w:val="6"/>
            <w:tcBorders>
              <w:top w:val="nil"/>
              <w:left w:val="nil"/>
              <w:bottom w:val="single" w:sz="4" w:space="0" w:color="auto"/>
              <w:right w:val="nil"/>
            </w:tcBorders>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4"/>
              </w:rPr>
              <w:t>费用汇总表</w:t>
            </w:r>
          </w:p>
        </w:tc>
      </w:tr>
      <w:tr w:rsidR="0049754F" w:rsidTr="008F2814">
        <w:trPr>
          <w:trHeight w:val="344"/>
          <w:jc w:val="center"/>
        </w:trPr>
        <w:tc>
          <w:tcPr>
            <w:tcW w:w="5416" w:type="dxa"/>
            <w:gridSpan w:val="3"/>
            <w:tcBorders>
              <w:top w:val="single" w:sz="4" w:space="0" w:color="auto"/>
              <w:left w:val="single" w:sz="4" w:space="0" w:color="auto"/>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项目</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每例受试者费用标准（人民币）</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预计受试者例数</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小计</w:t>
            </w:r>
          </w:p>
        </w:tc>
      </w:tr>
      <w:tr w:rsidR="0049754F" w:rsidTr="008F2814">
        <w:trPr>
          <w:trHeight w:val="313"/>
          <w:jc w:val="center"/>
        </w:trPr>
        <w:tc>
          <w:tcPr>
            <w:tcW w:w="2156" w:type="dxa"/>
            <w:gridSpan w:val="2"/>
            <w:vMerge w:val="restart"/>
            <w:tcBorders>
              <w:top w:val="nil"/>
              <w:left w:val="single" w:sz="4" w:space="0" w:color="auto"/>
              <w:bottom w:val="nil"/>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1.观察费</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研究者观察费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nil"/>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筛选失败研究者观察费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nil"/>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计划外研究者观察费(如适用）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vMerge w:val="restart"/>
            <w:tcBorders>
              <w:top w:val="nil"/>
              <w:left w:val="single" w:sz="4" w:space="0" w:color="auto"/>
              <w:bottom w:val="single" w:sz="4" w:space="0" w:color="000000"/>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2.检查费</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完成研究受试者的检查费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筛选失败患者检查费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受试者计划外检查费(如适用）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vMerge w:val="restart"/>
            <w:tcBorders>
              <w:top w:val="nil"/>
              <w:left w:val="single" w:sz="4" w:space="0" w:color="auto"/>
              <w:bottom w:val="single" w:sz="4" w:space="0" w:color="000000"/>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3.受试者补偿费</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交通费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营养费(如适用）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PK采血补偿费(如适用）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4.办公费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vMerge w:val="restart"/>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5.研究助理费</w:t>
            </w:r>
          </w:p>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助理费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病理切片费</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刻盘费</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其他科室协作费</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6.试验材料费 </w:t>
            </w:r>
          </w:p>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7.研究者交通费(如适用）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8.药品费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lastRenderedPageBreak/>
              <w:t>9.牵头费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10.其他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净值总额</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1552" w:type="dxa"/>
            <w:vMerge w:val="restart"/>
            <w:tcBorders>
              <w:top w:val="nil"/>
              <w:left w:val="single" w:sz="4" w:space="0" w:color="auto"/>
              <w:bottom w:val="single" w:sz="4" w:space="0" w:color="000000"/>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11.管理费</w:t>
            </w:r>
          </w:p>
        </w:tc>
        <w:tc>
          <w:tcPr>
            <w:tcW w:w="7549" w:type="dxa"/>
            <w:gridSpan w:val="4"/>
            <w:tcBorders>
              <w:top w:val="single" w:sz="4" w:space="0" w:color="auto"/>
              <w:left w:val="nil"/>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净值总额*12%</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10235" w:type="dxa"/>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7549" w:type="dxa"/>
            <w:gridSpan w:val="4"/>
            <w:tcBorders>
              <w:top w:val="single" w:sz="4" w:space="0" w:color="auto"/>
              <w:left w:val="nil"/>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档案保管费</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流转税</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预计合同总额</w:t>
            </w:r>
          </w:p>
        </w:tc>
        <w:tc>
          <w:tcPr>
            <w:tcW w:w="1134" w:type="dxa"/>
            <w:tcBorders>
              <w:top w:val="nil"/>
              <w:left w:val="nil"/>
              <w:bottom w:val="nil"/>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1552" w:type="dxa"/>
            <w:tcBorders>
              <w:top w:val="nil"/>
              <w:left w:val="single" w:sz="4" w:space="0" w:color="auto"/>
              <w:bottom w:val="nil"/>
              <w:right w:val="nil"/>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备注：</w:t>
            </w:r>
          </w:p>
        </w:tc>
        <w:tc>
          <w:tcPr>
            <w:tcW w:w="3864" w:type="dxa"/>
            <w:gridSpan w:val="2"/>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c>
          <w:tcPr>
            <w:tcW w:w="1843" w:type="dxa"/>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c>
          <w:tcPr>
            <w:tcW w:w="1842" w:type="dxa"/>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c>
          <w:tcPr>
            <w:tcW w:w="1134" w:type="dxa"/>
            <w:tcBorders>
              <w:top w:val="single" w:sz="4" w:space="0" w:color="auto"/>
              <w:left w:val="nil"/>
              <w:bottom w:val="nil"/>
              <w:right w:val="single" w:sz="4" w:space="0" w:color="auto"/>
            </w:tcBorders>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5416" w:type="dxa"/>
            <w:gridSpan w:val="3"/>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1.所有计算金额请精确到分。</w:t>
            </w:r>
          </w:p>
        </w:tc>
        <w:tc>
          <w:tcPr>
            <w:tcW w:w="1843" w:type="dxa"/>
            <w:noWrap/>
            <w:vAlign w:val="center"/>
          </w:tcPr>
          <w:p w:rsidR="0049754F" w:rsidRDefault="0049754F" w:rsidP="008F2814">
            <w:pPr>
              <w:widowControl/>
              <w:jc w:val="left"/>
              <w:rPr>
                <w:rFonts w:ascii="Calibri" w:hAnsi="Calibri" w:cs="宋体"/>
                <w:szCs w:val="22"/>
              </w:rPr>
            </w:pPr>
          </w:p>
        </w:tc>
        <w:tc>
          <w:tcPr>
            <w:tcW w:w="1842" w:type="dxa"/>
            <w:noWrap/>
            <w:vAlign w:val="center"/>
          </w:tcPr>
          <w:p w:rsidR="0049754F" w:rsidRDefault="0049754F" w:rsidP="008F2814">
            <w:pPr>
              <w:widowControl/>
              <w:jc w:val="left"/>
              <w:rPr>
                <w:rFonts w:ascii="Calibri" w:hAnsi="Calibri" w:cs="宋体"/>
                <w:szCs w:val="22"/>
              </w:rPr>
            </w:pPr>
          </w:p>
        </w:tc>
        <w:tc>
          <w:tcPr>
            <w:tcW w:w="1134" w:type="dxa"/>
            <w:tcBorders>
              <w:top w:val="nil"/>
              <w:left w:val="nil"/>
              <w:bottom w:val="nil"/>
              <w:right w:val="single" w:sz="4" w:space="0" w:color="auto"/>
            </w:tcBorders>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5416" w:type="dxa"/>
            <w:gridSpan w:val="3"/>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2.每例受试者的补偿费请注明单价×次数。</w:t>
            </w:r>
          </w:p>
        </w:tc>
        <w:tc>
          <w:tcPr>
            <w:tcW w:w="1843" w:type="dxa"/>
            <w:noWrap/>
            <w:vAlign w:val="center"/>
          </w:tcPr>
          <w:p w:rsidR="0049754F" w:rsidRDefault="0049754F" w:rsidP="008F2814">
            <w:pPr>
              <w:widowControl/>
              <w:jc w:val="left"/>
              <w:rPr>
                <w:rFonts w:ascii="Calibri" w:hAnsi="Calibri" w:cs="宋体"/>
                <w:szCs w:val="22"/>
              </w:rPr>
            </w:pPr>
          </w:p>
        </w:tc>
        <w:tc>
          <w:tcPr>
            <w:tcW w:w="1842" w:type="dxa"/>
            <w:noWrap/>
            <w:vAlign w:val="center"/>
          </w:tcPr>
          <w:p w:rsidR="0049754F" w:rsidRDefault="0049754F" w:rsidP="008F2814">
            <w:pPr>
              <w:widowControl/>
              <w:jc w:val="left"/>
              <w:rPr>
                <w:rFonts w:ascii="Calibri" w:hAnsi="Calibri" w:cs="宋体"/>
                <w:szCs w:val="22"/>
              </w:rPr>
            </w:pPr>
          </w:p>
        </w:tc>
        <w:tc>
          <w:tcPr>
            <w:tcW w:w="1134" w:type="dxa"/>
            <w:tcBorders>
              <w:top w:val="nil"/>
              <w:left w:val="nil"/>
              <w:bottom w:val="nil"/>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3.净值总额计算方法为1+2+3+4+5+6+7+8+9+10（所有涉及费用请归类填入）</w:t>
            </w:r>
          </w:p>
        </w:tc>
        <w:tc>
          <w:tcPr>
            <w:tcW w:w="1134" w:type="dxa"/>
            <w:tcBorders>
              <w:top w:val="nil"/>
              <w:left w:val="nil"/>
              <w:bottom w:val="nil"/>
              <w:right w:val="single" w:sz="4" w:space="0" w:color="auto"/>
            </w:tcBorders>
            <w:noWrap/>
            <w:vAlign w:val="center"/>
          </w:tcPr>
          <w:p w:rsidR="0049754F" w:rsidRDefault="0049754F" w:rsidP="008F2814">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0235" w:type="dxa"/>
            <w:gridSpan w:val="6"/>
            <w:tcBorders>
              <w:top w:val="nil"/>
              <w:left w:val="single" w:sz="4" w:space="0" w:color="auto"/>
              <w:bottom w:val="nil"/>
              <w:right w:val="single" w:sz="4" w:space="0" w:color="000000"/>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4.我院为组长单位时收取牵头总例数（即所有研究中心预计总例数）观察费的10％为牵头劳务费。观察费/例×牵头总例数×10％，以我院观察费为基数计算。</w:t>
            </w:r>
          </w:p>
        </w:tc>
      </w:tr>
      <w:tr w:rsidR="0049754F" w:rsidTr="008F2814">
        <w:trPr>
          <w:trHeight w:val="145"/>
          <w:jc w:val="center"/>
        </w:trPr>
        <w:tc>
          <w:tcPr>
            <w:tcW w:w="5416" w:type="dxa"/>
            <w:gridSpan w:val="3"/>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5.管理费计算方法为净值总额×12%+档案保管费</w:t>
            </w:r>
          </w:p>
        </w:tc>
        <w:tc>
          <w:tcPr>
            <w:tcW w:w="1843" w:type="dxa"/>
            <w:noWrap/>
            <w:vAlign w:val="center"/>
          </w:tcPr>
          <w:p w:rsidR="0049754F" w:rsidRDefault="0049754F" w:rsidP="008F2814">
            <w:pPr>
              <w:widowControl/>
              <w:jc w:val="left"/>
              <w:rPr>
                <w:rFonts w:ascii="Calibri" w:hAnsi="Calibri" w:cs="宋体"/>
                <w:szCs w:val="22"/>
              </w:rPr>
            </w:pPr>
          </w:p>
        </w:tc>
        <w:tc>
          <w:tcPr>
            <w:tcW w:w="1842" w:type="dxa"/>
            <w:noWrap/>
            <w:vAlign w:val="center"/>
          </w:tcPr>
          <w:p w:rsidR="0049754F" w:rsidRDefault="0049754F" w:rsidP="008F2814">
            <w:pPr>
              <w:widowControl/>
              <w:jc w:val="left"/>
              <w:rPr>
                <w:rFonts w:ascii="Calibri" w:hAnsi="Calibri" w:cs="宋体"/>
                <w:szCs w:val="22"/>
              </w:rPr>
            </w:pPr>
          </w:p>
        </w:tc>
        <w:tc>
          <w:tcPr>
            <w:tcW w:w="1134" w:type="dxa"/>
            <w:tcBorders>
              <w:top w:val="nil"/>
              <w:left w:val="nil"/>
              <w:bottom w:val="nil"/>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145"/>
          <w:jc w:val="center"/>
        </w:trPr>
        <w:tc>
          <w:tcPr>
            <w:tcW w:w="7259" w:type="dxa"/>
            <w:gridSpan w:val="4"/>
            <w:tcBorders>
              <w:top w:val="nil"/>
              <w:left w:val="single" w:sz="4" w:space="0" w:color="auto"/>
              <w:bottom w:val="single" w:sz="4" w:space="0" w:color="auto"/>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6.流转税计算方法为（净值总额+管理费）×6.77%</w:t>
            </w:r>
          </w:p>
        </w:tc>
        <w:tc>
          <w:tcPr>
            <w:tcW w:w="1842" w:type="dxa"/>
            <w:tcBorders>
              <w:top w:val="nil"/>
              <w:left w:val="nil"/>
              <w:bottom w:val="single" w:sz="4" w:space="0" w:color="auto"/>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bl>
    <w:p w:rsidR="0049754F" w:rsidRDefault="0049754F" w:rsidP="0049754F">
      <w:pPr>
        <w:spacing w:beforeLines="50" w:before="156"/>
        <w:rPr>
          <w:rFonts w:hint="eastAsia"/>
          <w:b/>
          <w:sz w:val="24"/>
          <w:szCs w:val="28"/>
        </w:rPr>
      </w:pPr>
    </w:p>
    <w:p w:rsidR="0049754F" w:rsidRDefault="0049754F" w:rsidP="0049754F">
      <w:pPr>
        <w:spacing w:beforeLines="50" w:before="156"/>
        <w:rPr>
          <w:b/>
          <w:sz w:val="28"/>
          <w:szCs w:val="28"/>
        </w:rPr>
      </w:pPr>
      <w:r>
        <w:rPr>
          <w:rFonts w:hint="eastAsia"/>
          <w:b/>
          <w:sz w:val="28"/>
          <w:szCs w:val="28"/>
        </w:rPr>
        <w:t>补充合同：</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合同签署方应同主协议一致。</w:t>
      </w:r>
    </w:p>
    <w:p w:rsidR="0049754F" w:rsidRDefault="0049754F" w:rsidP="0049754F">
      <w:pPr>
        <w:numPr>
          <w:ilvl w:val="0"/>
          <w:numId w:val="3"/>
        </w:numPr>
        <w:tabs>
          <w:tab w:val="left" w:pos="502"/>
        </w:tabs>
        <w:ind w:rightChars="-100" w:right="-210"/>
        <w:rPr>
          <w:rFonts w:ascii="宋体" w:hAnsi="宋体" w:hint="eastAsia"/>
          <w:sz w:val="24"/>
        </w:rPr>
      </w:pPr>
      <w:r>
        <w:rPr>
          <w:rFonts w:ascii="宋体" w:hAnsi="宋体" w:hint="eastAsia"/>
          <w:sz w:val="24"/>
        </w:rPr>
        <w:t>补充合同需按次序编号。（如：临床试验补充合同-1）</w:t>
      </w:r>
    </w:p>
    <w:p w:rsidR="0049754F" w:rsidRDefault="0049754F" w:rsidP="0049754F">
      <w:pPr>
        <w:numPr>
          <w:ilvl w:val="0"/>
          <w:numId w:val="3"/>
        </w:numPr>
        <w:tabs>
          <w:tab w:val="left" w:pos="502"/>
        </w:tabs>
        <w:ind w:rightChars="-100" w:right="-210"/>
        <w:rPr>
          <w:rFonts w:ascii="宋体" w:hAnsi="宋体" w:hint="eastAsia"/>
          <w:sz w:val="24"/>
        </w:rPr>
      </w:pPr>
      <w:r>
        <w:rPr>
          <w:rFonts w:ascii="宋体" w:hAnsi="宋体" w:hint="eastAsia"/>
          <w:sz w:val="24"/>
        </w:rPr>
        <w:t>在具体变更条款前，需在合同中说明修订理由、简单阐述补充的内容。</w:t>
      </w:r>
    </w:p>
    <w:p w:rsidR="0049754F" w:rsidRDefault="0049754F" w:rsidP="0049754F">
      <w:pPr>
        <w:numPr>
          <w:ilvl w:val="0"/>
          <w:numId w:val="3"/>
        </w:numPr>
        <w:tabs>
          <w:tab w:val="left" w:pos="502"/>
        </w:tabs>
        <w:ind w:rightChars="-100" w:right="-210"/>
        <w:rPr>
          <w:rFonts w:ascii="宋体" w:hAnsi="宋体" w:hint="eastAsia"/>
          <w:sz w:val="24"/>
        </w:rPr>
      </w:pPr>
      <w:r>
        <w:rPr>
          <w:rFonts w:ascii="宋体" w:hAnsi="宋体" w:hint="eastAsia"/>
          <w:sz w:val="24"/>
        </w:rPr>
        <w:t>原合同继续生效的条款和内容请不要体现（如由40例增加至100例，补充合同中只体现增加的60例，如费用明细不变，无需再次体现明细，注明明细和主合同一致即可）。</w:t>
      </w:r>
    </w:p>
    <w:p w:rsidR="0049754F" w:rsidRDefault="0049754F" w:rsidP="0049754F">
      <w:pPr>
        <w:numPr>
          <w:ilvl w:val="0"/>
          <w:numId w:val="3"/>
        </w:numPr>
        <w:tabs>
          <w:tab w:val="left" w:pos="502"/>
        </w:tabs>
        <w:ind w:rightChars="-100" w:right="-210"/>
        <w:rPr>
          <w:rFonts w:ascii="宋体" w:hAnsi="宋体" w:hint="eastAsia"/>
          <w:sz w:val="24"/>
        </w:rPr>
      </w:pPr>
      <w:r>
        <w:rPr>
          <w:rFonts w:ascii="宋体" w:hAnsi="宋体" w:hint="eastAsia"/>
          <w:sz w:val="24"/>
        </w:rPr>
        <w:t>如涉及合同管理费，其计算方法和主合同一致（如主合同为8%则补充合同也为8%，请注明管理费计算方法和主合同一致）。</w:t>
      </w:r>
    </w:p>
    <w:p w:rsidR="0049754F" w:rsidRDefault="0049754F" w:rsidP="0049754F">
      <w:pPr>
        <w:numPr>
          <w:ilvl w:val="0"/>
          <w:numId w:val="3"/>
        </w:numPr>
        <w:tabs>
          <w:tab w:val="left" w:pos="502"/>
        </w:tabs>
        <w:ind w:rightChars="-100" w:right="-210"/>
        <w:rPr>
          <w:rFonts w:ascii="宋体" w:hAnsi="宋体" w:hint="eastAsia"/>
          <w:sz w:val="24"/>
        </w:rPr>
      </w:pPr>
      <w:r>
        <w:rPr>
          <w:rFonts w:ascii="宋体" w:hAnsi="宋体" w:hint="eastAsia"/>
          <w:sz w:val="24"/>
        </w:rPr>
        <w:t>如涉及费用，应在补充合同的费用汇总表中体现变化的金额。</w:t>
      </w:r>
    </w:p>
    <w:p w:rsidR="0049754F" w:rsidRDefault="0049754F" w:rsidP="0049754F">
      <w:pPr>
        <w:spacing w:beforeLines="50" w:before="156"/>
        <w:jc w:val="left"/>
        <w:rPr>
          <w:rFonts w:hint="eastAsia"/>
          <w:b/>
          <w:kern w:val="0"/>
          <w:sz w:val="28"/>
          <w:szCs w:val="20"/>
        </w:rPr>
      </w:pPr>
      <w:r>
        <w:rPr>
          <w:rFonts w:hint="eastAsia"/>
          <w:b/>
          <w:kern w:val="0"/>
          <w:sz w:val="28"/>
          <w:szCs w:val="20"/>
        </w:rPr>
        <w:t>研究助理合同：</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申办者/CRO公司和SMO公司承诺无利益冲突。</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请预计服务起止日期。</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服务费由机构委托申办者支付给SMO公司。</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合同中请明确CRC工作内容和经费。</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若CRC不能胜任工作，机构有更换CRC的权利。</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无论何种原因更换CRC，均需得到机构的允许，需将CRC信息登记表在机构备案。</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因CRC违规造成的损失由SMO公司负责。</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t>CRC资质要求:医学/药学/护理学等医药专业并经过GCP培训。</w:t>
      </w:r>
    </w:p>
    <w:p w:rsidR="0049754F" w:rsidRDefault="0049754F" w:rsidP="0049754F">
      <w:pPr>
        <w:numPr>
          <w:ilvl w:val="0"/>
          <w:numId w:val="4"/>
        </w:numPr>
        <w:tabs>
          <w:tab w:val="left" w:pos="502"/>
        </w:tabs>
        <w:ind w:rightChars="-100" w:right="-210"/>
        <w:rPr>
          <w:rFonts w:ascii="宋体" w:hAnsi="宋体" w:hint="eastAsia"/>
          <w:sz w:val="24"/>
        </w:rPr>
      </w:pPr>
      <w:r>
        <w:rPr>
          <w:rFonts w:ascii="宋体" w:hAnsi="宋体" w:hint="eastAsia"/>
          <w:sz w:val="24"/>
        </w:rPr>
        <w:lastRenderedPageBreak/>
        <w:t>正文中明确CRC只做非医疗判断的事务性工作。</w:t>
      </w:r>
    </w:p>
    <w:p w:rsidR="0049754F" w:rsidRDefault="0049754F" w:rsidP="0049754F">
      <w:pPr>
        <w:spacing w:beforeLines="50" w:before="156"/>
        <w:jc w:val="left"/>
        <w:rPr>
          <w:rFonts w:hint="eastAsia"/>
          <w:b/>
          <w:sz w:val="28"/>
        </w:rPr>
      </w:pPr>
      <w:r>
        <w:rPr>
          <w:rFonts w:hint="eastAsia"/>
          <w:b/>
          <w:sz w:val="28"/>
        </w:rPr>
        <w:t>临床试验标本测定合同：</w:t>
      </w:r>
    </w:p>
    <w:p w:rsidR="0049754F" w:rsidRDefault="0049754F" w:rsidP="0049754F">
      <w:pPr>
        <w:spacing w:beforeLines="50" w:before="156"/>
        <w:jc w:val="left"/>
        <w:rPr>
          <w:sz w:val="24"/>
        </w:rPr>
      </w:pPr>
      <w:r>
        <w:rPr>
          <w:rFonts w:hint="eastAsia"/>
          <w:sz w:val="24"/>
        </w:rPr>
        <w:t>需在合同中明确：（</w:t>
      </w:r>
      <w:r>
        <w:rPr>
          <w:sz w:val="24"/>
        </w:rPr>
        <w:t>1</w:t>
      </w:r>
      <w:r>
        <w:rPr>
          <w:rFonts w:hint="eastAsia"/>
          <w:sz w:val="24"/>
        </w:rPr>
        <w:t>）标本的合规性由提供者负责，（</w:t>
      </w:r>
      <w:r>
        <w:rPr>
          <w:sz w:val="24"/>
        </w:rPr>
        <w:t>2</w:t>
      </w:r>
      <w:r>
        <w:rPr>
          <w:rFonts w:hint="eastAsia"/>
          <w:sz w:val="24"/>
        </w:rPr>
        <w:t>）我方具有检查标本是否合规的权利。</w:t>
      </w:r>
    </w:p>
    <w:p w:rsidR="0049754F" w:rsidRDefault="0049754F" w:rsidP="0049754F">
      <w:pPr>
        <w:ind w:left="360" w:rightChars="-100" w:right="-210"/>
        <w:rPr>
          <w:sz w:val="24"/>
        </w:rPr>
      </w:pPr>
      <w:r>
        <w:rPr>
          <w:sz w:val="24"/>
        </w:rPr>
        <w:t xml:space="preserve">                                              </w:t>
      </w:r>
    </w:p>
    <w:p w:rsidR="0049754F" w:rsidRDefault="0049754F" w:rsidP="0049754F">
      <w:pPr>
        <w:ind w:left="360" w:rightChars="-100" w:right="-210"/>
        <w:rPr>
          <w:sz w:val="24"/>
        </w:rPr>
      </w:pPr>
    </w:p>
    <w:p w:rsidR="0049754F" w:rsidRDefault="0049754F" w:rsidP="0049754F">
      <w:pPr>
        <w:ind w:left="360" w:rightChars="-100" w:right="-210" w:firstLineChars="2350" w:firstLine="5640"/>
        <w:rPr>
          <w:sz w:val="24"/>
        </w:rPr>
      </w:pPr>
    </w:p>
    <w:p w:rsidR="00243ED3" w:rsidRDefault="00243ED3" w:rsidP="0049754F"/>
    <w:sectPr w:rsidR="00243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9" w:rsidRDefault="00647F19" w:rsidP="0049754F">
      <w:r>
        <w:separator/>
      </w:r>
    </w:p>
  </w:endnote>
  <w:endnote w:type="continuationSeparator" w:id="0">
    <w:p w:rsidR="00647F19" w:rsidRDefault="00647F19" w:rsidP="004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9" w:rsidRDefault="00647F19" w:rsidP="0049754F">
      <w:r>
        <w:separator/>
      </w:r>
    </w:p>
  </w:footnote>
  <w:footnote w:type="continuationSeparator" w:id="0">
    <w:p w:rsidR="00647F19" w:rsidRDefault="00647F19" w:rsidP="0049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28"/>
    <w:multiLevelType w:val="multilevel"/>
    <w:tmpl w:val="050711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04967B2"/>
    <w:multiLevelType w:val="multilevel"/>
    <w:tmpl w:val="104967B2"/>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B470318"/>
    <w:multiLevelType w:val="multilevel"/>
    <w:tmpl w:val="2B470318"/>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8C158FF"/>
    <w:multiLevelType w:val="multilevel"/>
    <w:tmpl w:val="48C158FF"/>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7B"/>
    <w:rsid w:val="00243ED3"/>
    <w:rsid w:val="0049754F"/>
    <w:rsid w:val="0053537B"/>
    <w:rsid w:val="0064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AC2B"/>
  <w15:chartTrackingRefBased/>
  <w15:docId w15:val="{D34E1140-C4C0-442C-86A0-1E5A1BA5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5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54F"/>
    <w:rPr>
      <w:sz w:val="18"/>
      <w:szCs w:val="18"/>
    </w:rPr>
  </w:style>
  <w:style w:type="paragraph" w:styleId="a5">
    <w:name w:val="footer"/>
    <w:basedOn w:val="a"/>
    <w:link w:val="a6"/>
    <w:uiPriority w:val="99"/>
    <w:unhideWhenUsed/>
    <w:rsid w:val="0049754F"/>
    <w:pPr>
      <w:tabs>
        <w:tab w:val="center" w:pos="4153"/>
        <w:tab w:val="right" w:pos="8306"/>
      </w:tabs>
      <w:snapToGrid w:val="0"/>
      <w:jc w:val="left"/>
    </w:pPr>
    <w:rPr>
      <w:sz w:val="18"/>
      <w:szCs w:val="18"/>
    </w:rPr>
  </w:style>
  <w:style w:type="character" w:customStyle="1" w:styleId="a6">
    <w:name w:val="页脚 字符"/>
    <w:basedOn w:val="a0"/>
    <w:link w:val="a5"/>
    <w:uiPriority w:val="99"/>
    <w:rsid w:val="004975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599</Words>
  <Characters>3417</Characters>
  <Application>Microsoft Office Word</Application>
  <DocSecurity>0</DocSecurity>
  <Lines>28</Lines>
  <Paragraphs>8</Paragraphs>
  <ScaleCrop>false</ScaleCrop>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2024-03-22T01:02:00Z</dcterms:created>
  <dcterms:modified xsi:type="dcterms:W3CDTF">2024-03-22T01:04:00Z</dcterms:modified>
</cp:coreProperties>
</file>