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right="-51"/>
        <w:jc w:val="center"/>
        <w:rPr>
          <w:rStyle w:val="7"/>
          <w:color w:val="333333"/>
          <w:sz w:val="30"/>
          <w:szCs w:val="30"/>
        </w:rPr>
      </w:pPr>
      <w:r>
        <w:rPr>
          <w:rStyle w:val="7"/>
          <w:rFonts w:hint="eastAsia"/>
          <w:color w:val="333333"/>
          <w:sz w:val="30"/>
          <w:szCs w:val="30"/>
        </w:rPr>
        <w:t>中国医学科学院北京协和医院药物临床试验伦理委员会</w:t>
      </w:r>
    </w:p>
    <w:p>
      <w:pPr>
        <w:pStyle w:val="4"/>
        <w:spacing w:before="240" w:beforeAutospacing="0" w:after="0" w:afterAutospacing="0" w:line="420" w:lineRule="atLeast"/>
        <w:jc w:val="center"/>
        <w:rPr>
          <w:rStyle w:val="7"/>
          <w:color w:val="333333"/>
          <w:sz w:val="40"/>
          <w:szCs w:val="52"/>
        </w:rPr>
      </w:pPr>
      <w:bookmarkStart w:id="0" w:name="_Hlk75951818"/>
      <w:r>
        <w:rPr>
          <w:rFonts w:hint="eastAsia" w:ascii="Calibri" w:hAnsi="Calibri" w:cs="Times New Roman"/>
          <w:b/>
          <w:sz w:val="28"/>
          <w:szCs w:val="28"/>
        </w:rPr>
        <w:t>医疗器械/体外诊断试剂临床试验项目初始审查申请指南</w:t>
      </w:r>
      <w:bookmarkEnd w:id="0"/>
    </w:p>
    <w:p>
      <w:pPr>
        <w:pStyle w:val="12"/>
        <w:numPr>
          <w:ilvl w:val="0"/>
          <w:numId w:val="1"/>
        </w:numPr>
        <w:spacing w:before="240" w:after="240" w:line="360" w:lineRule="auto"/>
        <w:ind w:left="426" w:right="-52" w:firstLineChars="0"/>
        <w:rPr>
          <w:rFonts w:cs="Times New Roman" w:asciiTheme="minorEastAsia" w:hAnsiTheme="minorEastAsia"/>
          <w:b/>
          <w:sz w:val="24"/>
          <w:szCs w:val="24"/>
        </w:rPr>
      </w:pPr>
      <w:r>
        <w:rPr>
          <w:rFonts w:hint="eastAsia" w:cs="Times New Roman" w:asciiTheme="minorEastAsia" w:hAnsiTheme="minorEastAsia"/>
          <w:b/>
          <w:sz w:val="24"/>
          <w:szCs w:val="24"/>
        </w:rPr>
        <w:t>审查文件清单（标*的文件为必须提交文件）：</w:t>
      </w:r>
    </w:p>
    <w:tbl>
      <w:tblPr>
        <w:tblStyle w:val="5"/>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972"/>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8" w:type="dxa"/>
            <w:vAlign w:val="center"/>
          </w:tcPr>
          <w:p>
            <w:pPr>
              <w:adjustRightInd w:val="0"/>
              <w:snapToGrid w:val="0"/>
              <w:spacing w:line="288" w:lineRule="auto"/>
              <w:jc w:val="center"/>
              <w:rPr>
                <w:rFonts w:cs="仿宋_GB2312" w:asciiTheme="minorEastAsia" w:hAnsiTheme="minorEastAsia"/>
                <w:spacing w:val="1"/>
                <w:kern w:val="0"/>
                <w:sz w:val="24"/>
                <w:szCs w:val="24"/>
              </w:rPr>
            </w:pPr>
            <w:r>
              <w:rPr>
                <w:rFonts w:hint="eastAsia" w:cs="仿宋_GB2312" w:asciiTheme="minorEastAsia" w:hAnsiTheme="minorEastAsia"/>
                <w:spacing w:val="1"/>
                <w:kern w:val="0"/>
                <w:sz w:val="24"/>
                <w:szCs w:val="24"/>
              </w:rPr>
              <w:t>序号</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北京市伦理互认联盟文件清单内容</w:t>
            </w:r>
          </w:p>
        </w:tc>
        <w:tc>
          <w:tcPr>
            <w:tcW w:w="3352" w:type="dxa"/>
          </w:tcPr>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我院伦理审查系统文件类型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w:t>
            </w:r>
            <w:r>
              <w:rPr>
                <w:rFonts w:ascii="仿宋" w:hAnsi="仿宋" w:eastAsia="仿宋" w:cs="仿宋_GB2312"/>
                <w:spacing w:val="1"/>
                <w:kern w:val="0"/>
                <w:sz w:val="24"/>
              </w:rPr>
              <w:t>*</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递交信</w:t>
            </w:r>
          </w:p>
          <w:p>
            <w:pPr>
              <w:adjustRightInd w:val="0"/>
              <w:snapToGrid w:val="0"/>
              <w:rPr>
                <w:rFonts w:ascii="仿宋" w:hAnsi="仿宋" w:eastAsia="仿宋" w:cs="仿宋_GB2312"/>
                <w:spacing w:val="1"/>
                <w:kern w:val="0"/>
                <w:sz w:val="24"/>
              </w:rPr>
            </w:pPr>
            <w:r>
              <w:rPr>
                <w:rFonts w:hint="eastAsia" w:cs="仿宋_GB2312" w:asciiTheme="minorEastAsia" w:hAnsiTheme="minorEastAsia"/>
                <w:spacing w:val="1"/>
                <w:kern w:val="0"/>
                <w:sz w:val="24"/>
                <w:szCs w:val="24"/>
              </w:rPr>
              <w:t>[含所递交文件清单，注明递交文件的版本号和版本日期（如果适用）]</w:t>
            </w:r>
          </w:p>
        </w:tc>
        <w:tc>
          <w:tcPr>
            <w:tcW w:w="3352" w:type="dxa"/>
          </w:tcPr>
          <w:p>
            <w:pPr>
              <w:adjustRightInd w:val="0"/>
              <w:snapToGrid w:val="0"/>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目录和回执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w:t>
            </w:r>
          </w:p>
        </w:tc>
        <w:tc>
          <w:tcPr>
            <w:tcW w:w="9972" w:type="dxa"/>
            <w:vAlign w:val="center"/>
          </w:tcPr>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伦理审查申请书</w:t>
            </w:r>
          </w:p>
          <w:p>
            <w:pPr>
              <w:adjustRightInd w:val="0"/>
              <w:snapToGrid w:val="0"/>
              <w:spacing w:line="288" w:lineRule="auto"/>
              <w:jc w:val="left"/>
              <w:rPr>
                <w:rFonts w:cs="Times New Roman" w:asciiTheme="minorEastAsia" w:hAnsiTheme="minorEastAsia"/>
                <w:sz w:val="24"/>
                <w:szCs w:val="24"/>
              </w:rPr>
            </w:pPr>
            <w:r>
              <w:rPr>
                <w:rFonts w:hint="eastAsia" w:cs="仿宋_GB2312" w:asciiTheme="minorEastAsia" w:hAnsiTheme="minorEastAsia"/>
                <w:spacing w:val="1"/>
                <w:kern w:val="0"/>
                <w:sz w:val="24"/>
                <w:szCs w:val="24"/>
              </w:rPr>
              <w:t>[</w:t>
            </w:r>
            <w:r>
              <w:rPr>
                <w:rFonts w:hint="eastAsia" w:cs="Times New Roman" w:asciiTheme="minorEastAsia" w:hAnsiTheme="minorEastAsia"/>
                <w:sz w:val="24"/>
                <w:szCs w:val="24"/>
              </w:rPr>
              <w:t>申请表中的内容请仔细确认，医疗器械/试剂盒名称、注册分类、申请事项、批件号/受理号及申办者应严格按照NMPA批件/申报的名称填写，如申办者已变更，需提供证明，可按转让协议填写，方案编号、方案名称及适应证按照 PI签字确认过的方案填写，如为创新品种请提供证明性材料，申办者需对申请表内容认真核对并加盖公章。确认内容真实有效]</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伦理审查申请表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本中心主要研究者资质</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（1）研究者的简历</w:t>
            </w:r>
            <w:r>
              <w:rPr>
                <w:rFonts w:hint="eastAsia" w:cs="仿宋_GB2312" w:asciiTheme="minorEastAsia" w:hAnsiTheme="minorEastAsia"/>
                <w:spacing w:val="1"/>
                <w:kern w:val="0"/>
                <w:sz w:val="24"/>
                <w:szCs w:val="24"/>
              </w:rPr>
              <w:t>（需有研究者的签名和日期）</w:t>
            </w:r>
          </w:p>
          <w:p>
            <w:pPr>
              <w:adjustRightInd w:val="0"/>
              <w:snapToGrid w:val="0"/>
              <w:spacing w:line="288" w:lineRule="auto"/>
              <w:ind w:left="609" w:leftChars="290"/>
              <w:jc w:val="left"/>
              <w:rPr>
                <w:rFonts w:cs="仿宋_GB2312" w:asciiTheme="minorEastAsia" w:hAnsiTheme="minorEastAsia"/>
                <w:spacing w:val="1"/>
                <w:kern w:val="0"/>
                <w:sz w:val="24"/>
                <w:szCs w:val="24"/>
              </w:rPr>
            </w:pPr>
            <w:r>
              <w:rPr>
                <w:rFonts w:hint="eastAsia" w:cs="仿宋_GB2312" w:asciiTheme="minorEastAsia" w:hAnsiTheme="minorEastAsia"/>
                <w:spacing w:val="1"/>
                <w:kern w:val="0"/>
                <w:sz w:val="24"/>
                <w:szCs w:val="24"/>
              </w:rPr>
              <w:t>[PI的简历中须包含既往参与过的3项以上以注册为目的临床药物临床试验的内容]</w:t>
            </w:r>
          </w:p>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（2）执业证书复印件</w:t>
            </w:r>
            <w:r>
              <w:rPr>
                <w:rFonts w:hint="eastAsia" w:cs="仿宋_GB2312" w:asciiTheme="minorEastAsia" w:hAnsiTheme="minorEastAsia"/>
                <w:spacing w:val="1"/>
                <w:kern w:val="0"/>
                <w:sz w:val="24"/>
                <w:szCs w:val="24"/>
              </w:rPr>
              <w:t>(如果适用)</w:t>
            </w:r>
          </w:p>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（3）职称证书复印件</w:t>
            </w:r>
            <w:r>
              <w:rPr>
                <w:rFonts w:hint="eastAsia" w:cs="仿宋_GB2312" w:asciiTheme="minorEastAsia" w:hAnsiTheme="minorEastAsia"/>
                <w:spacing w:val="1"/>
                <w:kern w:val="0"/>
                <w:sz w:val="24"/>
                <w:szCs w:val="24"/>
              </w:rPr>
              <w:t>(如果适用)</w:t>
            </w:r>
          </w:p>
          <w:p>
            <w:pPr>
              <w:adjustRightInd w:val="0"/>
              <w:snapToGrid w:val="0"/>
              <w:spacing w:line="288" w:lineRule="auto"/>
              <w:ind w:left="609" w:leftChars="290"/>
              <w:jc w:val="left"/>
              <w:rPr>
                <w:rFonts w:cs="仿宋_GB2312" w:asciiTheme="minorEastAsia" w:hAnsiTheme="minorEastAsia"/>
                <w:spacing w:val="1"/>
                <w:kern w:val="0"/>
                <w:sz w:val="24"/>
                <w:szCs w:val="24"/>
              </w:rPr>
            </w:pPr>
            <w:r>
              <w:rPr>
                <w:rFonts w:hint="eastAsia" w:cs="仿宋_GB2312" w:asciiTheme="minorEastAsia" w:hAnsiTheme="minorEastAsia"/>
                <w:spacing w:val="1"/>
                <w:kern w:val="0"/>
                <w:sz w:val="24"/>
                <w:szCs w:val="24"/>
              </w:rPr>
              <w:t>[PI应在获得卫健委高级专业技术职务资格]</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（4）GCP培训证书复印件</w:t>
            </w:r>
          </w:p>
          <w:p>
            <w:pPr>
              <w:adjustRightInd w:val="0"/>
              <w:snapToGrid w:val="0"/>
              <w:spacing w:line="288" w:lineRule="auto"/>
              <w:ind w:left="645" w:leftChars="307"/>
              <w:jc w:val="left"/>
              <w:rPr>
                <w:rFonts w:ascii="仿宋" w:hAnsi="仿宋" w:eastAsia="仿宋" w:cs="仿宋_GB2312"/>
                <w:spacing w:val="1"/>
                <w:kern w:val="0"/>
                <w:sz w:val="24"/>
              </w:rPr>
            </w:pPr>
            <w:r>
              <w:rPr>
                <w:rFonts w:hint="eastAsia" w:cs="仿宋_GB2312" w:asciiTheme="minorEastAsia" w:hAnsiTheme="minorEastAsia"/>
                <w:spacing w:val="1"/>
                <w:kern w:val="0"/>
                <w:sz w:val="24"/>
                <w:szCs w:val="24"/>
              </w:rPr>
              <w:t>[按GCP培训证书落款日期计算，必须有5年内的证书且必须有新版GCP的证书]</w:t>
            </w:r>
          </w:p>
        </w:tc>
        <w:tc>
          <w:tcPr>
            <w:tcW w:w="3352" w:type="dxa"/>
          </w:tcPr>
          <w:p>
            <w:pPr>
              <w:adjustRightInd w:val="0"/>
              <w:snapToGrid w:val="0"/>
              <w:jc w:val="left"/>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研究者资质证明文件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4*</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本中心拟参加本试验的研究团队所有成员名单</w:t>
            </w:r>
          </w:p>
          <w:p>
            <w:pPr>
              <w:adjustRightInd w:val="0"/>
              <w:snapToGrid w:val="0"/>
              <w:jc w:val="left"/>
              <w:rPr>
                <w:rFonts w:ascii="仿宋" w:hAnsi="仿宋" w:eastAsia="仿宋" w:cs="仿宋_GB2312"/>
                <w:spacing w:val="1"/>
                <w:kern w:val="0"/>
                <w:sz w:val="24"/>
              </w:rPr>
            </w:pPr>
            <w:r>
              <w:rPr>
                <w:rFonts w:hint="eastAsia" w:cs="仿宋_GB2312" w:asciiTheme="minorEastAsia" w:hAnsiTheme="minorEastAsia"/>
                <w:spacing w:val="1"/>
                <w:kern w:val="0"/>
                <w:sz w:val="24"/>
                <w:szCs w:val="24"/>
              </w:rPr>
              <w:t>[包括研究者在内的所有成员姓名、临床专业、所在科室、职称、工号、初步分工等</w:t>
            </w:r>
            <w:r>
              <w:rPr>
                <w:rFonts w:hint="eastAsia" w:asciiTheme="minorEastAsia" w:hAnsiTheme="minorEastAsia" w:cstheme="minorEastAsia"/>
                <w:sz w:val="24"/>
                <w:szCs w:val="24"/>
              </w:rPr>
              <w:t>，PI签字签日期</w:t>
            </w:r>
            <w:r>
              <w:rPr>
                <w:rFonts w:hint="eastAsia" w:cs="仿宋_GB2312" w:asciiTheme="minorEastAsia" w:hAnsiTheme="minorEastAsia"/>
                <w:spacing w:val="1"/>
                <w:kern w:val="0"/>
                <w:sz w:val="24"/>
                <w:szCs w:val="24"/>
              </w:rPr>
              <w:t>]</w:t>
            </w:r>
          </w:p>
        </w:tc>
        <w:tc>
          <w:tcPr>
            <w:tcW w:w="3352" w:type="dxa"/>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研究者资质证明文件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5*</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本中心拟参加本试验的研究团队成员资质</w:t>
            </w:r>
          </w:p>
          <w:p>
            <w:pPr>
              <w:pStyle w:val="12"/>
              <w:numPr>
                <w:ilvl w:val="0"/>
                <w:numId w:val="2"/>
              </w:numPr>
              <w:adjustRightInd w:val="0"/>
              <w:snapToGrid w:val="0"/>
              <w:spacing w:line="288" w:lineRule="auto"/>
              <w:ind w:firstLineChars="0"/>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执业证书复印件</w:t>
            </w:r>
          </w:p>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（2）GCP培训证书复印件</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spacing w:val="1"/>
                <w:kern w:val="0"/>
                <w:sz w:val="24"/>
                <w:szCs w:val="24"/>
              </w:rPr>
              <w:t>注：这里的“研究团队成员”指除主要研究者外的其他参加本试验人员。</w:t>
            </w:r>
          </w:p>
        </w:tc>
        <w:tc>
          <w:tcPr>
            <w:tcW w:w="3352" w:type="dxa"/>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研究者资质证明文件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6*</w:t>
            </w:r>
          </w:p>
        </w:tc>
        <w:tc>
          <w:tcPr>
            <w:tcW w:w="9972" w:type="dxa"/>
            <w:vAlign w:val="center"/>
          </w:tcPr>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主要研究者的利益冲突声明</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研究者资质证明文件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7</w:t>
            </w:r>
            <w:r>
              <w:rPr>
                <w:rFonts w:ascii="仿宋" w:hAnsi="仿宋" w:eastAsia="仿宋" w:cs="仿宋_GB2312"/>
                <w:spacing w:val="1"/>
                <w:kern w:val="0"/>
                <w:sz w:val="24"/>
              </w:rPr>
              <w:t>*</w:t>
            </w:r>
          </w:p>
        </w:tc>
        <w:tc>
          <w:tcPr>
            <w:tcW w:w="9972" w:type="dxa"/>
            <w:vAlign w:val="center"/>
          </w:tcPr>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国家药品监督管理局（NMPA）临床试验批件</w:t>
            </w:r>
            <w:r>
              <w:rPr>
                <w:rFonts w:hint="eastAsia" w:cs="仿宋_GB2312" w:asciiTheme="minorEastAsia" w:hAnsiTheme="minorEastAsia"/>
                <w:spacing w:val="1"/>
                <w:kern w:val="0"/>
                <w:sz w:val="24"/>
                <w:szCs w:val="24"/>
              </w:rPr>
              <w:t>（需审批的I</w:t>
            </w:r>
            <w:r>
              <w:rPr>
                <w:rFonts w:cs="仿宋_GB2312" w:asciiTheme="minorEastAsia" w:hAnsiTheme="minorEastAsia"/>
                <w:spacing w:val="1"/>
                <w:kern w:val="0"/>
                <w:sz w:val="24"/>
                <w:szCs w:val="24"/>
              </w:rPr>
              <w:t>II</w:t>
            </w:r>
            <w:r>
              <w:rPr>
                <w:rFonts w:hint="eastAsia" w:cs="仿宋_GB2312" w:asciiTheme="minorEastAsia" w:hAnsiTheme="minorEastAsia"/>
                <w:spacing w:val="1"/>
                <w:kern w:val="0"/>
                <w:sz w:val="24"/>
                <w:szCs w:val="24"/>
              </w:rPr>
              <w:t>类医疗器械）</w:t>
            </w:r>
          </w:p>
          <w:p>
            <w:pPr>
              <w:adjustRightInd w:val="0"/>
              <w:snapToGrid w:val="0"/>
              <w:spacing w:line="288" w:lineRule="auto"/>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或临床试验通知书</w:t>
            </w:r>
            <w:r>
              <w:rPr>
                <w:rFonts w:hint="eastAsia" w:cs="仿宋_GB2312" w:asciiTheme="minorEastAsia" w:hAnsiTheme="minorEastAsia"/>
                <w:spacing w:val="1"/>
                <w:kern w:val="0"/>
                <w:sz w:val="24"/>
                <w:szCs w:val="24"/>
              </w:rPr>
              <w:t>（需审批的I</w:t>
            </w:r>
            <w:r>
              <w:rPr>
                <w:rFonts w:cs="仿宋_GB2312" w:asciiTheme="minorEastAsia" w:hAnsiTheme="minorEastAsia"/>
                <w:spacing w:val="1"/>
                <w:kern w:val="0"/>
                <w:sz w:val="24"/>
                <w:szCs w:val="24"/>
              </w:rPr>
              <w:t>II</w:t>
            </w:r>
            <w:r>
              <w:rPr>
                <w:rFonts w:hint="eastAsia" w:cs="仿宋_GB2312" w:asciiTheme="minorEastAsia" w:hAnsiTheme="minorEastAsia"/>
                <w:spacing w:val="1"/>
                <w:kern w:val="0"/>
                <w:sz w:val="24"/>
                <w:szCs w:val="24"/>
              </w:rPr>
              <w:t>类医疗器械）</w:t>
            </w:r>
          </w:p>
          <w:p>
            <w:pPr>
              <w:adjustRightInd w:val="0"/>
              <w:snapToGrid w:val="0"/>
              <w:spacing w:line="288" w:lineRule="auto"/>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或无需国家药品监督管理局</w:t>
            </w:r>
            <w:r>
              <w:rPr>
                <w:rFonts w:cs="仿宋_GB2312" w:asciiTheme="minorEastAsia" w:hAnsiTheme="minorEastAsia"/>
                <w:b/>
                <w:spacing w:val="1"/>
                <w:kern w:val="0"/>
                <w:sz w:val="24"/>
                <w:szCs w:val="24"/>
              </w:rPr>
              <w:t>（</w:t>
            </w:r>
            <w:r>
              <w:rPr>
                <w:rFonts w:hint="eastAsia" w:cs="仿宋_GB2312" w:asciiTheme="minorEastAsia" w:hAnsiTheme="minorEastAsia"/>
                <w:b/>
                <w:spacing w:val="1"/>
                <w:kern w:val="0"/>
                <w:sz w:val="24"/>
                <w:szCs w:val="24"/>
              </w:rPr>
              <w:t>NMPA</w:t>
            </w:r>
            <w:r>
              <w:rPr>
                <w:rFonts w:cs="仿宋_GB2312" w:asciiTheme="minorEastAsia" w:hAnsiTheme="minorEastAsia"/>
                <w:b/>
                <w:spacing w:val="1"/>
                <w:kern w:val="0"/>
                <w:sz w:val="24"/>
                <w:szCs w:val="24"/>
              </w:rPr>
              <w:t>）</w:t>
            </w:r>
            <w:r>
              <w:rPr>
                <w:rFonts w:hint="eastAsia" w:cs="仿宋_GB2312" w:asciiTheme="minorEastAsia" w:hAnsiTheme="minorEastAsia"/>
                <w:b/>
                <w:spacing w:val="1"/>
                <w:kern w:val="0"/>
                <w:sz w:val="24"/>
                <w:szCs w:val="24"/>
              </w:rPr>
              <w:t>审批说明</w:t>
            </w:r>
          </w:p>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或医疗器械注册批件</w:t>
            </w:r>
            <w:r>
              <w:rPr>
                <w:rFonts w:hint="eastAsia" w:cs="Times New Roman" w:asciiTheme="minorEastAsia" w:hAnsiTheme="minorEastAsia"/>
                <w:sz w:val="24"/>
                <w:szCs w:val="24"/>
              </w:rPr>
              <w:t>（适合上市医疗器械临床研究）</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b/>
                <w:spacing w:val="1"/>
                <w:kern w:val="0"/>
                <w:sz w:val="24"/>
                <w:szCs w:val="24"/>
              </w:rPr>
              <w:t>与CDE的沟通纪要</w:t>
            </w:r>
            <w:r>
              <w:rPr>
                <w:rFonts w:hint="eastAsia" w:cs="Times New Roman" w:asciiTheme="minorEastAsia" w:hAnsiTheme="minorEastAsia"/>
                <w:sz w:val="24"/>
                <w:szCs w:val="24"/>
              </w:rPr>
              <w:t>（如果适用）</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国家食品药品监督管理局药物临床研究批件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8</w:t>
            </w:r>
            <w:r>
              <w:rPr>
                <w:rFonts w:ascii="仿宋" w:hAnsi="仿宋" w:eastAsia="仿宋" w:cs="仿宋_GB2312"/>
                <w:spacing w:val="1"/>
                <w:kern w:val="0"/>
                <w:sz w:val="24"/>
              </w:rPr>
              <w:t>*</w:t>
            </w:r>
          </w:p>
        </w:tc>
        <w:tc>
          <w:tcPr>
            <w:tcW w:w="9972" w:type="dxa"/>
            <w:vAlign w:val="center"/>
          </w:tcPr>
          <w:p>
            <w:pPr>
              <w:adjustRightInd w:val="0"/>
              <w:snapToGrid w:val="0"/>
              <w:spacing w:line="288" w:lineRule="auto"/>
              <w:rPr>
                <w:rFonts w:ascii="仿宋" w:hAnsi="仿宋" w:eastAsia="仿宋" w:cs="仿宋_GB2312"/>
                <w:b/>
                <w:bCs/>
                <w:sz w:val="24"/>
              </w:rPr>
            </w:pPr>
            <w:r>
              <w:rPr>
                <w:rFonts w:hint="eastAsia" w:cs="仿宋_GB2312" w:asciiTheme="minorEastAsia" w:hAnsiTheme="minorEastAsia"/>
                <w:b/>
                <w:spacing w:val="1"/>
                <w:kern w:val="0"/>
                <w:sz w:val="24"/>
                <w:szCs w:val="24"/>
              </w:rPr>
              <w:t>注册产品行业标准或技术要求</w:t>
            </w:r>
          </w:p>
        </w:tc>
        <w:tc>
          <w:tcPr>
            <w:tcW w:w="3352" w:type="dxa"/>
          </w:tcPr>
          <w:p>
            <w:pPr>
              <w:adjustRightInd w:val="0"/>
              <w:snapToGrid w:val="0"/>
              <w:spacing w:line="288" w:lineRule="auto"/>
              <w:rPr>
                <w:rFonts w:ascii="仿宋" w:hAnsi="仿宋" w:eastAsia="仿宋" w:cs="仿宋_GB2312"/>
                <w:b/>
                <w:bCs/>
                <w:sz w:val="24"/>
              </w:rPr>
            </w:pPr>
            <w:r>
              <w:rPr>
                <w:rFonts w:hint="eastAsia" w:ascii="仿宋" w:hAnsi="仿宋" w:eastAsia="仿宋" w:cs="仿宋_GB2312"/>
                <w:b/>
                <w:bCs/>
                <w:sz w:val="24"/>
              </w:rPr>
              <w:t>适用的技术要求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9</w:t>
            </w:r>
            <w:r>
              <w:rPr>
                <w:rFonts w:ascii="仿宋" w:hAnsi="仿宋" w:eastAsia="仿宋" w:cs="仿宋_GB2312"/>
                <w:spacing w:val="1"/>
                <w:kern w:val="0"/>
                <w:sz w:val="24"/>
              </w:rPr>
              <w:t>*</w:t>
            </w:r>
          </w:p>
        </w:tc>
        <w:tc>
          <w:tcPr>
            <w:tcW w:w="9972" w:type="dxa"/>
            <w:vAlign w:val="center"/>
          </w:tcPr>
          <w:p>
            <w:pPr>
              <w:adjustRightInd w:val="0"/>
              <w:snapToGrid w:val="0"/>
              <w:spacing w:line="288" w:lineRule="auto"/>
              <w:rPr>
                <w:rFonts w:ascii="仿宋" w:hAnsi="仿宋" w:eastAsia="仿宋" w:cs="仿宋_GB2312"/>
                <w:b/>
                <w:bCs/>
                <w:sz w:val="24"/>
              </w:rPr>
            </w:pPr>
            <w:r>
              <w:rPr>
                <w:rFonts w:hint="eastAsia" w:cs="仿宋_GB2312" w:asciiTheme="minorEastAsia" w:hAnsiTheme="minorEastAsia"/>
                <w:b/>
                <w:spacing w:val="1"/>
                <w:kern w:val="0"/>
                <w:sz w:val="24"/>
                <w:szCs w:val="24"/>
              </w:rPr>
              <w:t>自检报告</w:t>
            </w:r>
          </w:p>
        </w:tc>
        <w:tc>
          <w:tcPr>
            <w:tcW w:w="3352" w:type="dxa"/>
          </w:tcPr>
          <w:p>
            <w:pPr>
              <w:adjustRightInd w:val="0"/>
              <w:snapToGrid w:val="0"/>
              <w:spacing w:line="288" w:lineRule="auto"/>
              <w:rPr>
                <w:rFonts w:ascii="仿宋" w:hAnsi="仿宋" w:eastAsia="仿宋" w:cs="仿宋_GB2312"/>
                <w:b/>
                <w:bCs/>
                <w:sz w:val="24"/>
              </w:rPr>
            </w:pPr>
            <w:r>
              <w:rPr>
                <w:rFonts w:hint="eastAsia" w:ascii="仿宋" w:hAnsi="仿宋" w:eastAsia="仿宋" w:cs="仿宋_GB2312"/>
                <w:b/>
                <w:bCs/>
                <w:sz w:val="24"/>
              </w:rPr>
              <w:t>注册检验报告和自检报告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10</w:t>
            </w:r>
            <w:r>
              <w:rPr>
                <w:rFonts w:ascii="仿宋" w:hAnsi="仿宋" w:eastAsia="仿宋" w:cs="仿宋_GB2312"/>
                <w:spacing w:val="1"/>
                <w:kern w:val="0"/>
                <w:sz w:val="24"/>
              </w:rPr>
              <w:t>*</w:t>
            </w:r>
          </w:p>
        </w:tc>
        <w:tc>
          <w:tcPr>
            <w:tcW w:w="9972" w:type="dxa"/>
            <w:vAlign w:val="center"/>
          </w:tcPr>
          <w:p>
            <w:pPr>
              <w:adjustRightInd w:val="0"/>
              <w:snapToGrid w:val="0"/>
              <w:spacing w:line="288" w:lineRule="auto"/>
              <w:jc w:val="left"/>
              <w:rPr>
                <w:rFonts w:cs="Times New Roman" w:asciiTheme="minorEastAsia" w:hAnsiTheme="minorEastAsia"/>
                <w:sz w:val="24"/>
                <w:szCs w:val="24"/>
              </w:rPr>
            </w:pPr>
            <w:r>
              <w:rPr>
                <w:rFonts w:hint="eastAsia" w:cs="仿宋_GB2312" w:asciiTheme="minorEastAsia" w:hAnsiTheme="minorEastAsia"/>
                <w:b/>
                <w:spacing w:val="1"/>
                <w:kern w:val="0"/>
                <w:sz w:val="24"/>
                <w:szCs w:val="24"/>
              </w:rPr>
              <w:t>产品注册检验合格报告</w:t>
            </w:r>
            <w:r>
              <w:rPr>
                <w:rFonts w:hint="eastAsia" w:cs="Times New Roman" w:asciiTheme="minorEastAsia" w:hAnsiTheme="minorEastAsia"/>
                <w:sz w:val="24"/>
                <w:szCs w:val="24"/>
              </w:rPr>
              <w:t>（具有资质的检验机构出具的一年内报告）</w:t>
            </w:r>
          </w:p>
          <w:p>
            <w:pPr>
              <w:adjustRightInd w:val="0"/>
              <w:snapToGrid w:val="0"/>
              <w:spacing w:line="288" w:lineRule="auto"/>
              <w:jc w:val="left"/>
              <w:rPr>
                <w:rFonts w:ascii="仿宋" w:hAnsi="仿宋" w:eastAsia="仿宋"/>
              </w:rPr>
            </w:pPr>
            <w:r>
              <w:rPr>
                <w:rFonts w:hint="eastAsia" w:cs="Times New Roman" w:asciiTheme="minorEastAsia" w:hAnsiTheme="minorEastAsia"/>
                <w:sz w:val="24"/>
                <w:szCs w:val="24"/>
              </w:rPr>
              <w:t>注：</w:t>
            </w:r>
            <w:r>
              <w:rPr>
                <w:rFonts w:cs="Times New Roman" w:asciiTheme="minorEastAsia" w:hAnsiTheme="minorEastAsia"/>
                <w:sz w:val="24"/>
                <w:szCs w:val="24"/>
              </w:rPr>
              <w:t>组长单位受理时</w:t>
            </w:r>
            <w:r>
              <w:rPr>
                <w:rFonts w:hint="eastAsia" w:cs="Times New Roman" w:asciiTheme="minorEastAsia" w:hAnsiTheme="minorEastAsia"/>
                <w:sz w:val="24"/>
                <w:szCs w:val="24"/>
              </w:rPr>
              <w:t>，注册检验合格</w:t>
            </w:r>
            <w:r>
              <w:rPr>
                <w:rFonts w:cs="Times New Roman" w:asciiTheme="minorEastAsia" w:hAnsiTheme="minorEastAsia"/>
                <w:sz w:val="24"/>
                <w:szCs w:val="24"/>
              </w:rPr>
              <w:t>报告</w:t>
            </w:r>
            <w:r>
              <w:rPr>
                <w:rFonts w:hint="eastAsia" w:cs="Times New Roman" w:asciiTheme="minorEastAsia" w:hAnsiTheme="minorEastAsia"/>
                <w:sz w:val="24"/>
                <w:szCs w:val="24"/>
              </w:rPr>
              <w:t>须</w:t>
            </w:r>
            <w:r>
              <w:rPr>
                <w:rFonts w:cs="Times New Roman" w:asciiTheme="minorEastAsia" w:hAnsiTheme="minorEastAsia"/>
                <w:sz w:val="24"/>
                <w:szCs w:val="24"/>
              </w:rPr>
              <w:t>在一年内</w:t>
            </w:r>
            <w:r>
              <w:rPr>
                <w:rFonts w:hint="eastAsia" w:cs="Times New Roman" w:asciiTheme="minorEastAsia" w:hAnsiTheme="minorEastAsia"/>
                <w:sz w:val="24"/>
                <w:szCs w:val="24"/>
              </w:rPr>
              <w:t>；参加单位受理时，要求</w:t>
            </w:r>
            <w:r>
              <w:rPr>
                <w:rFonts w:cs="Times New Roman" w:asciiTheme="minorEastAsia" w:hAnsiTheme="minorEastAsia"/>
                <w:sz w:val="24"/>
                <w:szCs w:val="24"/>
              </w:rPr>
              <w:t>组长单位</w:t>
            </w:r>
            <w:r>
              <w:rPr>
                <w:rFonts w:hint="eastAsia" w:cs="Times New Roman" w:asciiTheme="minorEastAsia" w:hAnsiTheme="minorEastAsia"/>
                <w:sz w:val="24"/>
                <w:szCs w:val="24"/>
              </w:rPr>
              <w:t>伦理审查</w:t>
            </w:r>
            <w:r>
              <w:rPr>
                <w:rFonts w:cs="Times New Roman" w:asciiTheme="minorEastAsia" w:hAnsiTheme="minorEastAsia"/>
                <w:sz w:val="24"/>
                <w:szCs w:val="24"/>
              </w:rPr>
              <w:t>批件时间在</w:t>
            </w:r>
            <w:r>
              <w:rPr>
                <w:rFonts w:hint="eastAsia" w:cs="Times New Roman" w:asciiTheme="minorEastAsia" w:hAnsiTheme="minorEastAsia"/>
                <w:sz w:val="24"/>
                <w:szCs w:val="24"/>
              </w:rPr>
              <w:t>注册检验合格</w:t>
            </w:r>
            <w:r>
              <w:rPr>
                <w:rFonts w:cs="Times New Roman" w:asciiTheme="minorEastAsia" w:hAnsiTheme="minorEastAsia"/>
                <w:sz w:val="24"/>
                <w:szCs w:val="24"/>
              </w:rPr>
              <w:t>报告出具的一年内</w:t>
            </w:r>
            <w:r>
              <w:rPr>
                <w:rFonts w:hint="eastAsia" w:cs="Times New Roman" w:asciiTheme="minorEastAsia" w:hAnsiTheme="minorEastAsia"/>
                <w:sz w:val="24"/>
                <w:szCs w:val="24"/>
              </w:rPr>
              <w:t>。</w:t>
            </w:r>
          </w:p>
        </w:tc>
        <w:tc>
          <w:tcPr>
            <w:tcW w:w="3352" w:type="dxa"/>
          </w:tcPr>
          <w:p>
            <w:pPr>
              <w:adjustRightInd w:val="0"/>
              <w:snapToGrid w:val="0"/>
              <w:rPr>
                <w:rFonts w:ascii="仿宋" w:hAnsi="仿宋" w:eastAsia="仿宋" w:cs="仿宋_GB2312"/>
                <w:b/>
                <w:bCs/>
                <w:sz w:val="24"/>
              </w:rPr>
            </w:pPr>
            <w:r>
              <w:rPr>
                <w:rFonts w:hint="eastAsia" w:ascii="仿宋" w:hAnsi="仿宋" w:eastAsia="仿宋" w:cs="仿宋_GB2312"/>
                <w:b/>
                <w:bCs/>
                <w:sz w:val="24"/>
              </w:rPr>
              <w:t>注册检验报告和自检报告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11</w:t>
            </w:r>
          </w:p>
        </w:tc>
        <w:tc>
          <w:tcPr>
            <w:tcW w:w="9972" w:type="dxa"/>
            <w:vAlign w:val="center"/>
          </w:tcPr>
          <w:p>
            <w:pPr>
              <w:adjustRightInd w:val="0"/>
              <w:snapToGrid w:val="0"/>
              <w:spacing w:line="288" w:lineRule="auto"/>
              <w:rPr>
                <w:rFonts w:ascii="仿宋" w:hAnsi="仿宋" w:eastAsia="仿宋" w:cs="仿宋_GB2312"/>
                <w:sz w:val="24"/>
              </w:rPr>
            </w:pPr>
            <w:r>
              <w:rPr>
                <w:rFonts w:hint="eastAsia" w:cs="仿宋_GB2312" w:asciiTheme="minorEastAsia" w:hAnsiTheme="minorEastAsia"/>
                <w:b/>
                <w:spacing w:val="1"/>
                <w:kern w:val="0"/>
                <w:sz w:val="24"/>
                <w:szCs w:val="24"/>
              </w:rPr>
              <w:t>产品的动物试验报告</w:t>
            </w:r>
            <w:r>
              <w:rPr>
                <w:rFonts w:hint="eastAsia" w:cs="Times New Roman" w:asciiTheme="minorEastAsia" w:hAnsiTheme="minorEastAsia"/>
                <w:sz w:val="24"/>
                <w:szCs w:val="24"/>
              </w:rPr>
              <w:t>（仅限首次用于植入人体的医疗器械）</w:t>
            </w:r>
          </w:p>
        </w:tc>
        <w:tc>
          <w:tcPr>
            <w:tcW w:w="3352" w:type="dxa"/>
          </w:tcPr>
          <w:p>
            <w:pPr>
              <w:adjustRightInd w:val="0"/>
              <w:snapToGrid w:val="0"/>
              <w:spacing w:line="288" w:lineRule="auto"/>
              <w:rPr>
                <w:rFonts w:ascii="仿宋" w:hAnsi="仿宋" w:eastAsia="仿宋" w:cs="仿宋_GB2312"/>
                <w:b/>
                <w:bCs/>
                <w:sz w:val="24"/>
              </w:rPr>
            </w:pPr>
            <w:r>
              <w:rPr>
                <w:rFonts w:hint="eastAsia" w:ascii="仿宋" w:hAnsi="仿宋" w:eastAsia="仿宋" w:cs="仿宋_GB2312"/>
                <w:b/>
                <w:bCs/>
                <w:spacing w:val="1"/>
                <w:kern w:val="0"/>
                <w:sz w:val="24"/>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12</w:t>
            </w:r>
            <w:r>
              <w:rPr>
                <w:rFonts w:ascii="仿宋" w:hAnsi="仿宋" w:eastAsia="仿宋" w:cs="仿宋_GB2312"/>
                <w:spacing w:val="1"/>
                <w:kern w:val="0"/>
                <w:sz w:val="24"/>
              </w:rPr>
              <w:t>*</w:t>
            </w:r>
          </w:p>
        </w:tc>
        <w:tc>
          <w:tcPr>
            <w:tcW w:w="9972" w:type="dxa"/>
            <w:vAlign w:val="center"/>
          </w:tcPr>
          <w:p>
            <w:pPr>
              <w:snapToGrid w:val="0"/>
              <w:spacing w:line="288" w:lineRule="auto"/>
              <w:rPr>
                <w:rFonts w:ascii="仿宋" w:hAnsi="仿宋" w:eastAsia="仿宋" w:cs="仿宋_GB2312"/>
                <w:sz w:val="24"/>
              </w:rPr>
            </w:pPr>
            <w:r>
              <w:rPr>
                <w:rFonts w:hint="eastAsia" w:cs="仿宋_GB2312" w:asciiTheme="minorEastAsia" w:hAnsiTheme="minorEastAsia"/>
                <w:b/>
                <w:spacing w:val="1"/>
                <w:kern w:val="0"/>
                <w:sz w:val="24"/>
                <w:szCs w:val="24"/>
              </w:rPr>
              <w:t>临床试验机构的设施和条件能够满足试验的综述</w:t>
            </w:r>
          </w:p>
        </w:tc>
        <w:tc>
          <w:tcPr>
            <w:tcW w:w="3352" w:type="dxa"/>
          </w:tcPr>
          <w:p>
            <w:pPr>
              <w:snapToGrid w:val="0"/>
              <w:spacing w:line="288" w:lineRule="auto"/>
              <w:rPr>
                <w:rFonts w:ascii="仿宋" w:hAnsi="仿宋" w:eastAsia="仿宋" w:cs="仿宋_GB2312"/>
                <w:b/>
                <w:bCs/>
                <w:sz w:val="24"/>
              </w:rPr>
            </w:pPr>
            <w:r>
              <w:rPr>
                <w:rFonts w:hint="eastAsia" w:ascii="仿宋" w:hAnsi="仿宋" w:eastAsia="仿宋" w:cs="仿宋_GB2312"/>
                <w:b/>
                <w:bCs/>
                <w:sz w:val="24"/>
              </w:rPr>
              <w:t>临床试验机构的设施和条件能够满足试验的综述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13</w:t>
            </w:r>
            <w:r>
              <w:rPr>
                <w:rFonts w:ascii="仿宋" w:hAnsi="仿宋" w:eastAsia="仿宋" w:cs="仿宋_GB2312"/>
                <w:spacing w:val="1"/>
                <w:kern w:val="0"/>
                <w:sz w:val="24"/>
              </w:rPr>
              <w:t>*</w:t>
            </w:r>
          </w:p>
        </w:tc>
        <w:tc>
          <w:tcPr>
            <w:tcW w:w="9972" w:type="dxa"/>
            <w:vAlign w:val="center"/>
          </w:tcPr>
          <w:p>
            <w:pPr>
              <w:adjustRightInd w:val="0"/>
              <w:snapToGrid w:val="0"/>
              <w:spacing w:line="288" w:lineRule="auto"/>
              <w:jc w:val="left"/>
              <w:rPr>
                <w:rFonts w:ascii="仿宋" w:hAnsi="仿宋" w:eastAsia="仿宋" w:cs="仿宋_GB2312"/>
                <w:b/>
                <w:bCs/>
                <w:sz w:val="24"/>
              </w:rPr>
            </w:pPr>
            <w:r>
              <w:rPr>
                <w:rFonts w:hint="eastAsia" w:cs="仿宋_GB2312" w:asciiTheme="minorEastAsia" w:hAnsiTheme="minorEastAsia"/>
                <w:b/>
                <w:spacing w:val="1"/>
                <w:kern w:val="0"/>
                <w:sz w:val="24"/>
                <w:szCs w:val="24"/>
              </w:rPr>
              <w:t>试验用医疗器械的研制符合适用的医疗器械质量管理体系相关要求的声明</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试验用医疗器械的研制符合适用的医疗器械质量管理体系相关要求的声明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14</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对照产品的合法来源证明及说明书等文件</w:t>
            </w:r>
            <w:r>
              <w:rPr>
                <w:rFonts w:hint="eastAsia" w:cs="Times New Roman" w:asciiTheme="minorEastAsia" w:hAnsiTheme="minorEastAsia"/>
                <w:sz w:val="24"/>
                <w:szCs w:val="24"/>
              </w:rPr>
              <w:t>（如果适用）</w:t>
            </w:r>
          </w:p>
        </w:tc>
        <w:tc>
          <w:tcPr>
            <w:tcW w:w="3352" w:type="dxa"/>
          </w:tcPr>
          <w:p>
            <w:pPr>
              <w:adjustRightInd w:val="0"/>
              <w:snapToGrid w:val="0"/>
              <w:spacing w:line="288" w:lineRule="auto"/>
              <w:rPr>
                <w:rFonts w:ascii="仿宋" w:hAnsi="仿宋" w:eastAsia="仿宋"/>
                <w:b/>
                <w:bCs/>
              </w:rPr>
            </w:pPr>
            <w:r>
              <w:rPr>
                <w:rFonts w:hint="eastAsia" w:ascii="仿宋" w:hAnsi="仿宋" w:eastAsia="仿宋" w:cs="仿宋_GB2312"/>
                <w:b/>
                <w:bCs/>
                <w:spacing w:val="1"/>
                <w:kern w:val="0"/>
                <w:sz w:val="24"/>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1</w:t>
            </w:r>
            <w:r>
              <w:rPr>
                <w:rFonts w:hint="eastAsia" w:ascii="仿宋" w:hAnsi="仿宋" w:eastAsia="仿宋" w:cs="仿宋_GB2312"/>
                <w:spacing w:val="1"/>
                <w:kern w:val="0"/>
                <w:sz w:val="24"/>
              </w:rPr>
              <w:t>5*</w:t>
            </w:r>
          </w:p>
        </w:tc>
        <w:tc>
          <w:tcPr>
            <w:tcW w:w="9972" w:type="dxa"/>
            <w:vAlign w:val="center"/>
          </w:tcPr>
          <w:p>
            <w:pPr>
              <w:adjustRightInd w:val="0"/>
              <w:snapToGrid w:val="0"/>
              <w:rPr>
                <w:rFonts w:ascii="仿宋" w:hAnsi="仿宋" w:eastAsia="仿宋" w:cs="仿宋_GB2312"/>
                <w:spacing w:val="1"/>
                <w:kern w:val="0"/>
                <w:sz w:val="24"/>
              </w:rPr>
            </w:pPr>
            <w:r>
              <w:rPr>
                <w:rFonts w:hint="eastAsia" w:cs="仿宋_GB2312" w:asciiTheme="minorEastAsia" w:hAnsiTheme="minorEastAsia"/>
                <w:b/>
                <w:spacing w:val="1"/>
                <w:kern w:val="0"/>
                <w:sz w:val="24"/>
                <w:szCs w:val="24"/>
              </w:rPr>
              <w:t>申办者资质证明</w:t>
            </w:r>
            <w:r>
              <w:rPr>
                <w:rFonts w:hint="eastAsia" w:ascii="仿宋" w:hAnsi="仿宋" w:eastAsia="仿宋" w:cs="仿宋_GB2312"/>
                <w:spacing w:val="1"/>
                <w:kern w:val="0"/>
                <w:sz w:val="24"/>
              </w:rPr>
              <w:t>：</w:t>
            </w:r>
          </w:p>
          <w:p>
            <w:pPr>
              <w:adjustRightInd w:val="0"/>
              <w:snapToGrid w:val="0"/>
              <w:rPr>
                <w:rFonts w:cs="Times New Roman" w:asciiTheme="minorEastAsia" w:hAnsiTheme="minorEastAsia"/>
                <w:sz w:val="24"/>
                <w:szCs w:val="24"/>
              </w:rPr>
            </w:pPr>
            <w:r>
              <w:rPr>
                <w:rFonts w:hint="eastAsia" w:cs="Times New Roman" w:asciiTheme="minorEastAsia" w:hAnsiTheme="minorEastAsia"/>
                <w:sz w:val="24"/>
                <w:szCs w:val="24"/>
              </w:rPr>
              <w:t>（1）营业执照复印件</w:t>
            </w:r>
          </w:p>
          <w:p>
            <w:pPr>
              <w:adjustRightInd w:val="0"/>
              <w:snapToGrid w:val="0"/>
              <w:rPr>
                <w:rFonts w:ascii="仿宋" w:hAnsi="仿宋" w:eastAsia="仿宋" w:cs="仿宋_GB2312"/>
                <w:spacing w:val="1"/>
                <w:kern w:val="0"/>
                <w:sz w:val="24"/>
              </w:rPr>
            </w:pPr>
            <w:r>
              <w:rPr>
                <w:rFonts w:hint="eastAsia" w:cs="Times New Roman" w:asciiTheme="minorEastAsia" w:hAnsiTheme="minorEastAsia"/>
                <w:sz w:val="24"/>
                <w:szCs w:val="24"/>
              </w:rPr>
              <w:t>（2）生产许可证复印件（如果适用）</w:t>
            </w:r>
          </w:p>
        </w:tc>
        <w:tc>
          <w:tcPr>
            <w:tcW w:w="3352" w:type="dxa"/>
          </w:tcPr>
          <w:p>
            <w:pPr>
              <w:adjustRightInd w:val="0"/>
              <w:snapToGrid w:val="0"/>
              <w:rPr>
                <w:rFonts w:ascii="仿宋" w:hAnsi="仿宋" w:eastAsia="仿宋" w:cs="仿宋_GB2312"/>
                <w:b/>
                <w:bCs/>
                <w:spacing w:val="1"/>
                <w:kern w:val="0"/>
                <w:sz w:val="24"/>
              </w:rPr>
            </w:pPr>
            <w:r>
              <w:rPr>
                <w:rFonts w:hint="eastAsia" w:ascii="仿宋" w:hAnsi="仿宋" w:eastAsia="仿宋" w:cs="仿宋_GB2312"/>
                <w:b/>
                <w:bCs/>
                <w:spacing w:val="1"/>
                <w:kern w:val="0"/>
                <w:sz w:val="24"/>
              </w:rPr>
              <w:t>申办单位资质证明文件</w:t>
            </w:r>
            <w:r>
              <w:rPr>
                <w:rFonts w:ascii="仿宋" w:hAnsi="仿宋" w:eastAsia="仿宋" w:cs="仿宋_GB2312"/>
                <w:b/>
                <w:bCs/>
                <w:spacing w:val="1"/>
                <w:kern w:val="0"/>
                <w:sz w:val="24"/>
              </w:rPr>
              <w:t>(营业执照、组织机构代码证、生产许可证)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16</w:t>
            </w:r>
          </w:p>
        </w:tc>
        <w:tc>
          <w:tcPr>
            <w:tcW w:w="9972" w:type="dxa"/>
            <w:vAlign w:val="center"/>
          </w:tcPr>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b/>
                <w:spacing w:val="1"/>
                <w:kern w:val="0"/>
                <w:sz w:val="24"/>
                <w:szCs w:val="24"/>
              </w:rPr>
              <w:t>CRO资质证明：营业执照复印件</w:t>
            </w:r>
            <w:r>
              <w:rPr>
                <w:rFonts w:hint="eastAsia" w:cs="Times New Roman" w:asciiTheme="minorEastAsia" w:hAnsiTheme="minorEastAsia"/>
                <w:sz w:val="24"/>
                <w:szCs w:val="24"/>
              </w:rPr>
              <w:t>（如果适用）</w:t>
            </w:r>
          </w:p>
        </w:tc>
        <w:tc>
          <w:tcPr>
            <w:tcW w:w="3352" w:type="dxa"/>
          </w:tcPr>
          <w:p>
            <w:pPr>
              <w:adjustRightInd w:val="0"/>
              <w:snapToGrid w:val="0"/>
              <w:spacing w:line="288" w:lineRule="auto"/>
              <w:rPr>
                <w:rFonts w:ascii="仿宋" w:hAnsi="仿宋" w:eastAsia="仿宋" w:cs="仿宋_GB2312"/>
                <w:b/>
                <w:bCs/>
                <w:spacing w:val="1"/>
                <w:kern w:val="0"/>
                <w:sz w:val="24"/>
              </w:rPr>
            </w:pPr>
            <w:r>
              <w:rPr>
                <w:rFonts w:ascii="仿宋" w:hAnsi="仿宋" w:eastAsia="仿宋" w:cs="仿宋_GB2312"/>
                <w:b/>
                <w:bCs/>
                <w:spacing w:val="1"/>
                <w:kern w:val="0"/>
                <w:sz w:val="24"/>
              </w:rPr>
              <w:t>CRO资质文件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17</w:t>
            </w:r>
          </w:p>
        </w:tc>
        <w:tc>
          <w:tcPr>
            <w:tcW w:w="9972" w:type="dxa"/>
            <w:vAlign w:val="center"/>
          </w:tcPr>
          <w:p>
            <w:pPr>
              <w:adjustRightInd w:val="0"/>
              <w:snapToGrid w:val="0"/>
              <w:rPr>
                <w:rFonts w:cs="Times New Roman" w:asciiTheme="minorEastAsia" w:hAnsiTheme="minorEastAsia"/>
                <w:sz w:val="24"/>
                <w:szCs w:val="24"/>
              </w:rPr>
            </w:pPr>
            <w:r>
              <w:rPr>
                <w:rFonts w:hint="eastAsia" w:cs="仿宋_GB2312" w:asciiTheme="minorEastAsia" w:hAnsiTheme="minorEastAsia"/>
                <w:b/>
                <w:spacing w:val="1"/>
                <w:kern w:val="0"/>
                <w:sz w:val="24"/>
                <w:szCs w:val="24"/>
              </w:rPr>
              <w:t>监查员的资质证明</w:t>
            </w:r>
            <w:r>
              <w:rPr>
                <w:rFonts w:hint="eastAsia" w:cs="Times New Roman" w:asciiTheme="minorEastAsia" w:hAnsiTheme="minorEastAsia"/>
                <w:sz w:val="24"/>
                <w:szCs w:val="24"/>
              </w:rPr>
              <w:t xml:space="preserve">（含GCP培训证书、身份证复印件）、简历及委托函 </w:t>
            </w:r>
          </w:p>
          <w:p>
            <w:pPr>
              <w:adjustRightInd w:val="0"/>
              <w:snapToGrid w:val="0"/>
              <w:rPr>
                <w:rFonts w:ascii="仿宋" w:hAnsi="仿宋" w:eastAsia="仿宋" w:cs="仿宋_GB2312"/>
                <w:spacing w:val="1"/>
                <w:kern w:val="0"/>
                <w:sz w:val="24"/>
              </w:rPr>
            </w:pPr>
            <w:r>
              <w:rPr>
                <w:rFonts w:hint="eastAsia" w:cs="Times New Roman" w:asciiTheme="minorEastAsia" w:hAnsiTheme="minorEastAsia"/>
                <w:sz w:val="24"/>
                <w:szCs w:val="24"/>
              </w:rPr>
              <w:t>（如果适用，委托函需要提供盖章原件）</w:t>
            </w:r>
          </w:p>
        </w:tc>
        <w:tc>
          <w:tcPr>
            <w:tcW w:w="3352" w:type="dxa"/>
          </w:tcPr>
          <w:p>
            <w:pPr>
              <w:adjustRightInd w:val="0"/>
              <w:snapToGrid w:val="0"/>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w:t>
            </w:r>
            <w:r>
              <w:rPr>
                <w:rFonts w:ascii="仿宋" w:hAnsi="仿宋" w:eastAsia="仿宋" w:cs="仿宋_GB2312"/>
                <w:spacing w:val="1"/>
                <w:kern w:val="0"/>
                <w:sz w:val="24"/>
              </w:rPr>
              <w:t>8</w:t>
            </w:r>
          </w:p>
        </w:tc>
        <w:tc>
          <w:tcPr>
            <w:tcW w:w="9972" w:type="dxa"/>
            <w:vAlign w:val="center"/>
          </w:tcPr>
          <w:p>
            <w:pPr>
              <w:adjustRightInd w:val="0"/>
              <w:snapToGrid w:val="0"/>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申办者或C</w:t>
            </w:r>
            <w:r>
              <w:rPr>
                <w:rFonts w:cs="仿宋_GB2312" w:asciiTheme="minorEastAsia" w:hAnsiTheme="minorEastAsia"/>
                <w:b/>
                <w:spacing w:val="1"/>
                <w:kern w:val="0"/>
                <w:sz w:val="24"/>
                <w:szCs w:val="24"/>
              </w:rPr>
              <w:t>RO</w:t>
            </w:r>
            <w:r>
              <w:rPr>
                <w:rFonts w:hint="eastAsia" w:cs="仿宋_GB2312" w:asciiTheme="minorEastAsia" w:hAnsiTheme="minorEastAsia"/>
                <w:b/>
                <w:spacing w:val="1"/>
                <w:kern w:val="0"/>
                <w:sz w:val="24"/>
                <w:szCs w:val="24"/>
              </w:rPr>
              <w:t>委托临床试验机构进行临床试验的委托函</w:t>
            </w:r>
          </w:p>
          <w:p>
            <w:pPr>
              <w:adjustRightInd w:val="0"/>
              <w:snapToGrid w:val="0"/>
              <w:rPr>
                <w:rFonts w:ascii="仿宋" w:hAnsi="仿宋" w:eastAsia="仿宋" w:cs="仿宋_GB2312"/>
                <w:spacing w:val="1"/>
                <w:kern w:val="0"/>
                <w:sz w:val="24"/>
              </w:rPr>
            </w:pPr>
            <w:r>
              <w:rPr>
                <w:rFonts w:hint="eastAsia" w:cs="Times New Roman" w:asciiTheme="minorEastAsia" w:hAnsiTheme="minorEastAsia"/>
                <w:sz w:val="24"/>
                <w:szCs w:val="24"/>
              </w:rPr>
              <w:t>（纸质版需要提供盖章原件）</w:t>
            </w:r>
          </w:p>
        </w:tc>
        <w:tc>
          <w:tcPr>
            <w:tcW w:w="3352" w:type="dxa"/>
          </w:tcPr>
          <w:p>
            <w:pPr>
              <w:adjustRightInd w:val="0"/>
              <w:snapToGrid w:val="0"/>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无需（如有，可选择其他）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1</w:t>
            </w:r>
            <w:r>
              <w:rPr>
                <w:rFonts w:ascii="仿宋" w:hAnsi="仿宋" w:eastAsia="仿宋" w:cs="仿宋_GB2312"/>
                <w:spacing w:val="1"/>
                <w:kern w:val="0"/>
                <w:sz w:val="24"/>
              </w:rPr>
              <w:t>9</w:t>
            </w:r>
          </w:p>
        </w:tc>
        <w:tc>
          <w:tcPr>
            <w:tcW w:w="9972" w:type="dxa"/>
            <w:vAlign w:val="center"/>
          </w:tcPr>
          <w:p>
            <w:pPr>
              <w:adjustRightInd w:val="0"/>
              <w:snapToGrid w:val="0"/>
              <w:spacing w:line="288" w:lineRule="auto"/>
              <w:jc w:val="left"/>
              <w:rPr>
                <w:rFonts w:ascii="仿宋" w:hAnsi="仿宋" w:eastAsia="仿宋" w:cs="仿宋_GB2312"/>
                <w:spacing w:val="1"/>
                <w:kern w:val="0"/>
                <w:sz w:val="24"/>
              </w:rPr>
            </w:pPr>
            <w:r>
              <w:rPr>
                <w:rFonts w:hint="eastAsia" w:cs="仿宋_GB2312" w:asciiTheme="minorEastAsia" w:hAnsiTheme="minorEastAsia"/>
                <w:b/>
                <w:spacing w:val="1"/>
                <w:kern w:val="0"/>
                <w:sz w:val="24"/>
                <w:szCs w:val="24"/>
              </w:rPr>
              <w:t>申办者给CRO的委托函</w:t>
            </w:r>
            <w:r>
              <w:rPr>
                <w:rFonts w:hint="eastAsia" w:cs="Times New Roman" w:asciiTheme="minorEastAsia" w:hAnsiTheme="minorEastAsia"/>
                <w:sz w:val="24"/>
                <w:szCs w:val="24"/>
              </w:rPr>
              <w:t>（如果适用, 纸质版需要提供盖章原件）</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申办者和</w:t>
            </w:r>
            <w:r>
              <w:rPr>
                <w:rFonts w:ascii="仿宋" w:hAnsi="仿宋" w:eastAsia="仿宋" w:cs="仿宋_GB2312"/>
                <w:b/>
                <w:bCs/>
                <w:spacing w:val="1"/>
                <w:kern w:val="0"/>
                <w:sz w:val="24"/>
              </w:rPr>
              <w:t>CRO之间的委托书或合同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20*</w:t>
            </w:r>
          </w:p>
        </w:tc>
        <w:tc>
          <w:tcPr>
            <w:tcW w:w="9972" w:type="dxa"/>
            <w:vAlign w:val="center"/>
          </w:tcPr>
          <w:p>
            <w:pPr>
              <w:adjustRightInd w:val="0"/>
              <w:snapToGrid w:val="0"/>
              <w:spacing w:line="288" w:lineRule="auto"/>
              <w:jc w:val="left"/>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申办者保证所提供资料真实性的声明</w:t>
            </w:r>
          </w:p>
        </w:tc>
        <w:tc>
          <w:tcPr>
            <w:tcW w:w="3352" w:type="dxa"/>
            <w:vAlign w:val="center"/>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申办者保证所提供资料真实性的声明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1*</w:t>
            </w:r>
          </w:p>
        </w:tc>
        <w:tc>
          <w:tcPr>
            <w:tcW w:w="9972" w:type="dxa"/>
            <w:vAlign w:val="center"/>
          </w:tcPr>
          <w:p>
            <w:pPr>
              <w:adjustRightInd w:val="0"/>
              <w:snapToGrid w:val="0"/>
              <w:spacing w:line="288" w:lineRule="auto"/>
              <w:jc w:val="left"/>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研究者保证所提供资料真实性的声明</w:t>
            </w:r>
          </w:p>
        </w:tc>
        <w:tc>
          <w:tcPr>
            <w:tcW w:w="3352" w:type="dxa"/>
            <w:vAlign w:val="center"/>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研究者保证所提供资料真实性的声明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2*</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临床研究方案</w:t>
            </w:r>
          </w:p>
          <w:p>
            <w:pPr>
              <w:adjustRightInd w:val="0"/>
              <w:snapToGrid w:val="0"/>
              <w:spacing w:line="288" w:lineRule="auto"/>
              <w:rPr>
                <w:rFonts w:ascii="仿宋" w:hAnsi="仿宋" w:eastAsia="仿宋" w:cs="仿宋_GB2312"/>
                <w:spacing w:val="1"/>
                <w:kern w:val="0"/>
                <w:sz w:val="24"/>
              </w:rPr>
            </w:pPr>
            <w:r>
              <w:rPr>
                <w:rFonts w:hint="eastAsia" w:cs="宋体" w:asciiTheme="minorEastAsia" w:hAnsiTheme="minorEastAsia"/>
                <w:sz w:val="24"/>
                <w:szCs w:val="24"/>
              </w:rPr>
              <w:t>[含版本号和版本日期,PI签字签日期，申办者首页、骑缝盖章]</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ascii="仿宋" w:hAnsi="仿宋" w:eastAsia="仿宋" w:cs="仿宋_GB2312"/>
                <w:b/>
                <w:bCs/>
                <w:spacing w:val="1"/>
                <w:kern w:val="0"/>
                <w:sz w:val="24"/>
              </w:rPr>
              <w:t>方案文档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3*</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知情同意书样本</w:t>
            </w:r>
          </w:p>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spacing w:val="1"/>
                <w:kern w:val="0"/>
                <w:sz w:val="24"/>
                <w:szCs w:val="24"/>
              </w:rPr>
              <w:t>[含版本号和版本日期，申办者首页、骑缝盖章]</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或免除签署知情同意书的申请</w:t>
            </w:r>
            <w:r>
              <w:rPr>
                <w:rFonts w:cs="仿宋_GB2312" w:asciiTheme="minorEastAsia" w:hAnsiTheme="minorEastAsia"/>
                <w:b/>
                <w:spacing w:val="1"/>
                <w:kern w:val="0"/>
                <w:sz w:val="24"/>
                <w:szCs w:val="24"/>
              </w:rPr>
              <w:t xml:space="preserve"> </w:t>
            </w:r>
          </w:p>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spacing w:val="1"/>
                <w:kern w:val="0"/>
                <w:sz w:val="24"/>
                <w:szCs w:val="24"/>
              </w:rPr>
              <w:t>[含版本号和版本日期，申办者首页、骑缝盖章]</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或免除知情同意申请</w:t>
            </w:r>
          </w:p>
          <w:p>
            <w:pPr>
              <w:adjustRightInd w:val="0"/>
              <w:snapToGrid w:val="0"/>
              <w:rPr>
                <w:rFonts w:ascii="仿宋" w:hAnsi="仿宋" w:eastAsia="仿宋" w:cs="仿宋_GB2312"/>
                <w:spacing w:val="1"/>
                <w:kern w:val="0"/>
                <w:sz w:val="24"/>
              </w:rPr>
            </w:pPr>
            <w:r>
              <w:rPr>
                <w:rFonts w:hint="eastAsia" w:cs="仿宋_GB2312" w:asciiTheme="minorEastAsia" w:hAnsiTheme="minorEastAsia"/>
                <w:spacing w:val="1"/>
                <w:kern w:val="0"/>
                <w:sz w:val="24"/>
                <w:szCs w:val="24"/>
              </w:rPr>
              <w:t>[含版本号和版本日期申办者首页、骑缝盖章]</w:t>
            </w:r>
          </w:p>
        </w:tc>
        <w:tc>
          <w:tcPr>
            <w:tcW w:w="3352" w:type="dxa"/>
          </w:tcPr>
          <w:p>
            <w:pPr>
              <w:adjustRightInd w:val="0"/>
              <w:snapToGrid w:val="0"/>
              <w:rPr>
                <w:rFonts w:ascii="仿宋" w:hAnsi="仿宋" w:eastAsia="仿宋" w:cs="仿宋_GB2312"/>
                <w:b/>
                <w:bCs/>
                <w:spacing w:val="1"/>
                <w:kern w:val="0"/>
                <w:sz w:val="24"/>
              </w:rPr>
            </w:pPr>
            <w:r>
              <w:rPr>
                <w:rFonts w:hint="eastAsia" w:ascii="仿宋" w:hAnsi="仿宋" w:eastAsia="仿宋" w:cs="仿宋_GB2312"/>
                <w:b/>
                <w:bCs/>
                <w:spacing w:val="1"/>
                <w:kern w:val="0"/>
                <w:sz w:val="24"/>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4</w:t>
            </w:r>
          </w:p>
        </w:tc>
        <w:tc>
          <w:tcPr>
            <w:tcW w:w="9972" w:type="dxa"/>
            <w:vAlign w:val="center"/>
          </w:tcPr>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受试者招募材料</w:t>
            </w:r>
            <w:r>
              <w:rPr>
                <w:rFonts w:hint="eastAsia" w:cs="仿宋_GB2312" w:asciiTheme="minorEastAsia" w:hAnsiTheme="minorEastAsia"/>
                <w:spacing w:val="1"/>
                <w:kern w:val="0"/>
                <w:sz w:val="24"/>
                <w:szCs w:val="24"/>
              </w:rPr>
              <w:t>(如果适用)</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spacing w:val="1"/>
                <w:kern w:val="0"/>
                <w:sz w:val="24"/>
                <w:szCs w:val="24"/>
              </w:rPr>
              <w:t>[含版本号和版本日期，如使用招募公司，需提供招募公司的资质、招募方式、话术内容等]</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受试者招募广告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5</w:t>
            </w:r>
          </w:p>
        </w:tc>
        <w:tc>
          <w:tcPr>
            <w:tcW w:w="9972" w:type="dxa"/>
            <w:vAlign w:val="center"/>
          </w:tcPr>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研究病历样表</w:t>
            </w:r>
            <w:r>
              <w:rPr>
                <w:rFonts w:hint="eastAsia" w:cs="仿宋_GB2312" w:asciiTheme="minorEastAsia" w:hAnsiTheme="minorEastAsia"/>
                <w:spacing w:val="1"/>
                <w:kern w:val="0"/>
                <w:sz w:val="24"/>
                <w:szCs w:val="24"/>
              </w:rPr>
              <w:t>（如果适用）</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spacing w:val="1"/>
                <w:kern w:val="0"/>
                <w:sz w:val="24"/>
                <w:szCs w:val="24"/>
              </w:rPr>
              <w:t>[含版本号和版本日期]</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ascii="仿宋" w:hAnsi="仿宋" w:eastAsia="仿宋" w:cs="仿宋_GB2312"/>
                <w:b/>
                <w:bCs/>
                <w:spacing w:val="1"/>
                <w:kern w:val="0"/>
                <w:sz w:val="24"/>
              </w:rPr>
              <w:t>无需（如有，请选择其他）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6*</w:t>
            </w:r>
          </w:p>
        </w:tc>
        <w:tc>
          <w:tcPr>
            <w:tcW w:w="9972" w:type="dxa"/>
            <w:vAlign w:val="center"/>
          </w:tcPr>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病例报告表样表</w:t>
            </w:r>
            <w:r>
              <w:rPr>
                <w:rFonts w:hint="eastAsia" w:cs="仿宋_GB2312" w:asciiTheme="minorEastAsia" w:hAnsiTheme="minorEastAsia"/>
                <w:spacing w:val="1"/>
                <w:kern w:val="0"/>
                <w:sz w:val="24"/>
                <w:szCs w:val="24"/>
              </w:rPr>
              <w:t>（如果适用）</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spacing w:val="1"/>
                <w:kern w:val="0"/>
                <w:sz w:val="24"/>
                <w:szCs w:val="24"/>
              </w:rPr>
              <w:t>[含版本号和版本日期，</w:t>
            </w:r>
            <w:r>
              <w:rPr>
                <w:rFonts w:hint="eastAsia" w:cs="宋体" w:asciiTheme="minorEastAsia" w:hAnsiTheme="minorEastAsia"/>
                <w:sz w:val="24"/>
                <w:szCs w:val="24"/>
              </w:rPr>
              <w:t>申办者盖章]</w:t>
            </w:r>
          </w:p>
        </w:tc>
        <w:tc>
          <w:tcPr>
            <w:tcW w:w="3352" w:type="dxa"/>
          </w:tcPr>
          <w:p>
            <w:pPr>
              <w:adjustRightInd w:val="0"/>
              <w:snapToGrid w:val="0"/>
              <w:spacing w:line="288" w:lineRule="auto"/>
              <w:rPr>
                <w:rFonts w:ascii="仿宋" w:hAnsi="仿宋" w:eastAsia="仿宋" w:cs="仿宋_GB2312"/>
                <w:b/>
                <w:bCs/>
                <w:spacing w:val="1"/>
                <w:kern w:val="0"/>
                <w:sz w:val="24"/>
              </w:rPr>
            </w:pPr>
            <w:r>
              <w:rPr>
                <w:rFonts w:hint="eastAsia" w:ascii="仿宋" w:hAnsi="仿宋" w:eastAsia="仿宋" w:cs="仿宋_GB2312"/>
                <w:b/>
                <w:bCs/>
                <w:spacing w:val="1"/>
                <w:kern w:val="0"/>
                <w:sz w:val="24"/>
              </w:rPr>
              <w:t>病例报告表</w:t>
            </w:r>
            <w:r>
              <w:rPr>
                <w:rFonts w:ascii="仿宋" w:hAnsi="仿宋" w:eastAsia="仿宋" w:cs="仿宋_GB2312"/>
                <w:b/>
                <w:bCs/>
                <w:spacing w:val="1"/>
                <w:kern w:val="0"/>
                <w:sz w:val="24"/>
              </w:rPr>
              <w:t>(样表)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7*</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研究者手册</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spacing w:val="1"/>
                <w:kern w:val="0"/>
                <w:sz w:val="24"/>
                <w:szCs w:val="24"/>
              </w:rPr>
              <w:t>[含版本号和版本日期]</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8</w:t>
            </w:r>
          </w:p>
        </w:tc>
        <w:tc>
          <w:tcPr>
            <w:tcW w:w="9972" w:type="dxa"/>
            <w:vAlign w:val="center"/>
          </w:tcPr>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b/>
                <w:spacing w:val="1"/>
                <w:kern w:val="0"/>
                <w:sz w:val="24"/>
                <w:szCs w:val="24"/>
              </w:rPr>
              <w:t>主审单位的伦理审查批件</w:t>
            </w:r>
            <w:r>
              <w:rPr>
                <w:rFonts w:hint="eastAsia" w:cs="Times New Roman" w:asciiTheme="minorEastAsia" w:hAnsiTheme="minorEastAsia"/>
                <w:sz w:val="24"/>
                <w:szCs w:val="24"/>
              </w:rPr>
              <w:t>（适用于参与单位）</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中心组长伦理委员会批件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2</w:t>
            </w:r>
            <w:r>
              <w:rPr>
                <w:rFonts w:ascii="仿宋" w:hAnsi="仿宋" w:eastAsia="仿宋" w:cs="仿宋_GB2312"/>
                <w:spacing w:val="1"/>
                <w:kern w:val="0"/>
                <w:sz w:val="24"/>
              </w:rPr>
              <w:t>9</w:t>
            </w:r>
          </w:p>
        </w:tc>
        <w:tc>
          <w:tcPr>
            <w:tcW w:w="9972" w:type="dxa"/>
            <w:vAlign w:val="center"/>
          </w:tcPr>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中心实验室或第三方实验室资质</w:t>
            </w:r>
            <w:r>
              <w:rPr>
                <w:rFonts w:hint="eastAsia" w:cs="仿宋_GB2312" w:asciiTheme="minorEastAsia" w:hAnsiTheme="minorEastAsia"/>
                <w:spacing w:val="1"/>
                <w:kern w:val="0"/>
                <w:sz w:val="24"/>
                <w:szCs w:val="24"/>
              </w:rPr>
              <w:t>（如果适用）</w:t>
            </w:r>
          </w:p>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spacing w:val="1"/>
                <w:kern w:val="0"/>
                <w:sz w:val="24"/>
                <w:szCs w:val="24"/>
              </w:rPr>
              <w:t>[安全性指标使用中心实验室进行检查时，需提供必要性说明及受试者安全性保障措施]</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30</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我国人类遗传资源采集、保藏、利用、对外提供的审批/备案材料</w:t>
            </w:r>
          </w:p>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（申请书、受理文件、批件、备案证明等）</w:t>
            </w:r>
          </w:p>
          <w:p>
            <w:pPr>
              <w:adjustRightInd w:val="0"/>
              <w:snapToGrid w:val="0"/>
              <w:rPr>
                <w:rFonts w:ascii="仿宋" w:hAnsi="仿宋" w:eastAsia="仿宋" w:cs="仿宋_GB2312"/>
                <w:spacing w:val="1"/>
                <w:kern w:val="0"/>
                <w:sz w:val="24"/>
              </w:rPr>
            </w:pPr>
            <w:r>
              <w:rPr>
                <w:rFonts w:hint="eastAsia" w:cs="仿宋_GB2312" w:asciiTheme="minorEastAsia" w:hAnsiTheme="minorEastAsia"/>
                <w:spacing w:val="1"/>
                <w:kern w:val="0"/>
                <w:sz w:val="24"/>
                <w:szCs w:val="24"/>
              </w:rPr>
              <w:t>[如不涉及人类遗传资源审批/备案，或通过伦理后才申报遗传批件的，须提交说明]</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无需（如有，请选择其他）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31</w:t>
            </w:r>
          </w:p>
        </w:tc>
        <w:tc>
          <w:tcPr>
            <w:tcW w:w="9972" w:type="dxa"/>
            <w:vAlign w:val="center"/>
          </w:tcPr>
          <w:p>
            <w:pPr>
              <w:adjustRightInd w:val="0"/>
              <w:snapToGrid w:val="0"/>
              <w:spacing w:line="288" w:lineRule="auto"/>
              <w:jc w:val="left"/>
              <w:rPr>
                <w:rFonts w:cs="仿宋_GB2312" w:asciiTheme="minorEastAsia" w:hAnsiTheme="minorEastAsia"/>
                <w:spacing w:val="1"/>
                <w:kern w:val="0"/>
                <w:sz w:val="24"/>
                <w:szCs w:val="24"/>
              </w:rPr>
            </w:pPr>
            <w:r>
              <w:rPr>
                <w:rFonts w:hint="eastAsia" w:cs="仿宋_GB2312" w:asciiTheme="minorEastAsia" w:hAnsiTheme="minorEastAsia"/>
                <w:b/>
                <w:spacing w:val="1"/>
                <w:kern w:val="0"/>
                <w:sz w:val="24"/>
                <w:szCs w:val="24"/>
              </w:rPr>
              <w:t>研究中心列表</w:t>
            </w:r>
            <w:r>
              <w:rPr>
                <w:rFonts w:hint="eastAsia" w:cs="仿宋_GB2312" w:asciiTheme="minorEastAsia" w:hAnsiTheme="minorEastAsia"/>
                <w:spacing w:val="1"/>
                <w:kern w:val="0"/>
                <w:sz w:val="24"/>
                <w:szCs w:val="24"/>
              </w:rPr>
              <w:t>（标示其中的联盟单位）</w:t>
            </w:r>
          </w:p>
          <w:p>
            <w:pPr>
              <w:adjustRightInd w:val="0"/>
              <w:snapToGrid w:val="0"/>
              <w:rPr>
                <w:rFonts w:ascii="仿宋" w:hAnsi="仿宋" w:eastAsia="仿宋"/>
                <w:sz w:val="24"/>
              </w:rPr>
            </w:pPr>
            <w:r>
              <w:rPr>
                <w:rFonts w:hint="eastAsia" w:asciiTheme="minorEastAsia" w:hAnsiTheme="minorEastAsia"/>
                <w:sz w:val="24"/>
                <w:szCs w:val="24"/>
              </w:rPr>
              <w:t>[列表中的研究中心指递交时确定的研究中心]</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32*</w:t>
            </w:r>
          </w:p>
        </w:tc>
        <w:tc>
          <w:tcPr>
            <w:tcW w:w="9972" w:type="dxa"/>
            <w:vAlign w:val="center"/>
          </w:tcPr>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b/>
                <w:spacing w:val="1"/>
                <w:kern w:val="0"/>
                <w:sz w:val="24"/>
                <w:szCs w:val="24"/>
              </w:rPr>
              <w:t>保险凭证或者保险</w:t>
            </w:r>
            <w:r>
              <w:rPr>
                <w:rFonts w:cs="仿宋_GB2312" w:asciiTheme="minorEastAsia" w:hAnsiTheme="minorEastAsia"/>
                <w:b/>
                <w:spacing w:val="1"/>
                <w:kern w:val="0"/>
                <w:sz w:val="24"/>
                <w:szCs w:val="24"/>
              </w:rPr>
              <w:t>全文</w:t>
            </w:r>
            <w:r>
              <w:rPr>
                <w:rFonts w:hint="eastAsia" w:cs="Times New Roman" w:asciiTheme="minorEastAsia" w:hAnsiTheme="minorEastAsia"/>
                <w:sz w:val="24"/>
                <w:szCs w:val="24"/>
              </w:rPr>
              <w:t>（如果适用，尽可能提供全文）</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保险文件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33*</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方案内容</w:t>
            </w:r>
            <w:r>
              <w:rPr>
                <w:rFonts w:cs="仿宋_GB2312" w:asciiTheme="minorEastAsia" w:hAnsiTheme="minorEastAsia"/>
                <w:b/>
                <w:spacing w:val="1"/>
                <w:kern w:val="0"/>
                <w:sz w:val="24"/>
                <w:szCs w:val="24"/>
              </w:rPr>
              <w:t>沟通</w:t>
            </w:r>
            <w:r>
              <w:rPr>
                <w:rFonts w:hint="eastAsia" w:cs="仿宋_GB2312" w:asciiTheme="minorEastAsia" w:hAnsiTheme="minorEastAsia"/>
                <w:b/>
                <w:spacing w:val="1"/>
                <w:kern w:val="0"/>
                <w:sz w:val="24"/>
                <w:szCs w:val="24"/>
              </w:rPr>
              <w:t>纪要</w:t>
            </w:r>
          </w:p>
          <w:p>
            <w:pPr>
              <w:adjustRightInd w:val="0"/>
              <w:snapToGrid w:val="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召开方案讨论会：会议纪要（原则上本中心PI/研究医生应参会，如未参会请提供说明及沟通纪要）、签到表</w:t>
            </w:r>
          </w:p>
          <w:p>
            <w:pPr>
              <w:adjustRightInd w:val="0"/>
              <w:snapToGrid w:val="0"/>
              <w:rPr>
                <w:rFonts w:asciiTheme="minorEastAsia" w:hAnsiTheme="minorEastAsia"/>
                <w:sz w:val="24"/>
                <w:szCs w:val="24"/>
              </w:rPr>
            </w:pPr>
            <w:r>
              <w:rPr>
                <w:rFonts w:hint="eastAsia" w:asciiTheme="minorEastAsia" w:hAnsiTheme="minorEastAsia"/>
                <w:sz w:val="24"/>
                <w:szCs w:val="24"/>
              </w:rPr>
              <w:t>未召开方案讨论会：与研究各方沟通的纪要（组长单位PI及分中心PI）、未召开方案讨论会说明]</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研究者会议纪要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3</w:t>
            </w:r>
            <w:r>
              <w:rPr>
                <w:rFonts w:ascii="仿宋" w:hAnsi="仿宋" w:eastAsia="仿宋" w:cs="仿宋_GB2312"/>
                <w:spacing w:val="1"/>
                <w:kern w:val="0"/>
                <w:sz w:val="24"/>
              </w:rPr>
              <w:t>4</w:t>
            </w:r>
          </w:p>
        </w:tc>
        <w:tc>
          <w:tcPr>
            <w:tcW w:w="9972" w:type="dxa"/>
            <w:vAlign w:val="center"/>
          </w:tcPr>
          <w:p>
            <w:pPr>
              <w:adjustRightInd w:val="0"/>
              <w:snapToGrid w:val="0"/>
              <w:spacing w:line="288" w:lineRule="auto"/>
              <w:jc w:val="left"/>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提供给</w:t>
            </w:r>
            <w:r>
              <w:rPr>
                <w:rFonts w:cs="仿宋_GB2312" w:asciiTheme="minorEastAsia" w:hAnsiTheme="minorEastAsia"/>
                <w:b/>
                <w:spacing w:val="1"/>
                <w:kern w:val="0"/>
                <w:sz w:val="24"/>
                <w:szCs w:val="24"/>
              </w:rPr>
              <w:t>受试者的</w:t>
            </w:r>
            <w:r>
              <w:rPr>
                <w:rFonts w:hint="eastAsia" w:cs="仿宋_GB2312" w:asciiTheme="minorEastAsia" w:hAnsiTheme="minorEastAsia"/>
                <w:b/>
                <w:spacing w:val="1"/>
                <w:kern w:val="0"/>
                <w:sz w:val="24"/>
                <w:szCs w:val="24"/>
              </w:rPr>
              <w:t>其他材料：受试者日记卡、受试者联系卡、受试者评分表、受试者须知等（如果适用）</w:t>
            </w:r>
          </w:p>
          <w:p>
            <w:pPr>
              <w:adjustRightInd w:val="0"/>
              <w:snapToGrid w:val="0"/>
              <w:spacing w:line="288" w:lineRule="auto"/>
              <w:rPr>
                <w:rFonts w:ascii="仿宋" w:hAnsi="仿宋" w:eastAsia="仿宋"/>
              </w:rPr>
            </w:pPr>
            <w:r>
              <w:rPr>
                <w:rFonts w:hint="eastAsia" w:cs="仿宋_GB2312" w:asciiTheme="minorEastAsia" w:hAnsiTheme="minorEastAsia"/>
                <w:spacing w:val="1"/>
                <w:kern w:val="0"/>
                <w:sz w:val="24"/>
                <w:szCs w:val="24"/>
              </w:rPr>
              <w:t>[含版本号和版本日期]</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受试者日记卡、须知及其他给受试者的文字材料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ascii="仿宋" w:hAnsi="仿宋" w:eastAsia="仿宋" w:cs="仿宋_GB2312"/>
                <w:spacing w:val="1"/>
                <w:kern w:val="0"/>
                <w:sz w:val="24"/>
              </w:rPr>
              <w:t>35</w:t>
            </w:r>
          </w:p>
        </w:tc>
        <w:tc>
          <w:tcPr>
            <w:tcW w:w="9972" w:type="dxa"/>
            <w:vAlign w:val="center"/>
          </w:tcPr>
          <w:p>
            <w:pPr>
              <w:adjustRightInd w:val="0"/>
              <w:snapToGrid w:val="0"/>
              <w:spacing w:line="288" w:lineRule="auto"/>
              <w:rPr>
                <w:rFonts w:ascii="仿宋" w:hAnsi="仿宋" w:eastAsia="仿宋" w:cs="仿宋_GB2312"/>
                <w:spacing w:val="1"/>
                <w:kern w:val="0"/>
                <w:sz w:val="24"/>
              </w:rPr>
            </w:pPr>
            <w:r>
              <w:rPr>
                <w:rFonts w:hint="eastAsia" w:cs="仿宋_GB2312" w:asciiTheme="minorEastAsia" w:hAnsiTheme="minorEastAsia"/>
                <w:b/>
                <w:spacing w:val="1"/>
                <w:kern w:val="0"/>
                <w:sz w:val="24"/>
                <w:szCs w:val="24"/>
              </w:rPr>
              <w:t>伦理审查申请自查表</w:t>
            </w:r>
            <w:r>
              <w:rPr>
                <w:rFonts w:hint="eastAsia" w:cs="Times New Roman" w:asciiTheme="minorEastAsia" w:hAnsiTheme="minorEastAsia"/>
                <w:sz w:val="24"/>
                <w:szCs w:val="24"/>
              </w:rPr>
              <w:t>（初始审查）——递交主审单位时适用</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8" w:type="dxa"/>
            <w:vAlign w:val="center"/>
          </w:tcPr>
          <w:p>
            <w:pPr>
              <w:adjustRightInd w:val="0"/>
              <w:snapToGrid w:val="0"/>
              <w:spacing w:line="288" w:lineRule="auto"/>
              <w:jc w:val="center"/>
              <w:rPr>
                <w:rFonts w:ascii="仿宋" w:hAnsi="仿宋" w:eastAsia="仿宋" w:cs="仿宋_GB2312"/>
                <w:spacing w:val="1"/>
                <w:kern w:val="0"/>
                <w:sz w:val="24"/>
              </w:rPr>
            </w:pPr>
            <w:r>
              <w:rPr>
                <w:rFonts w:hint="eastAsia" w:ascii="仿宋" w:hAnsi="仿宋" w:eastAsia="仿宋" w:cs="仿宋_GB2312"/>
                <w:spacing w:val="1"/>
                <w:kern w:val="0"/>
                <w:sz w:val="24"/>
              </w:rPr>
              <w:t>3</w:t>
            </w:r>
            <w:r>
              <w:rPr>
                <w:rFonts w:ascii="仿宋" w:hAnsi="仿宋" w:eastAsia="仿宋" w:cs="仿宋_GB2312"/>
                <w:spacing w:val="1"/>
                <w:kern w:val="0"/>
                <w:sz w:val="24"/>
              </w:rPr>
              <w:t>6</w:t>
            </w:r>
            <w:r>
              <w:rPr>
                <w:rFonts w:hint="eastAsia" w:ascii="仿宋" w:hAnsi="仿宋" w:eastAsia="仿宋" w:cs="仿宋_GB2312"/>
                <w:spacing w:val="1"/>
                <w:kern w:val="0"/>
                <w:sz w:val="24"/>
              </w:rPr>
              <w:t>*</w:t>
            </w:r>
          </w:p>
        </w:tc>
        <w:tc>
          <w:tcPr>
            <w:tcW w:w="9972" w:type="dxa"/>
            <w:vAlign w:val="center"/>
          </w:tcPr>
          <w:p>
            <w:pPr>
              <w:adjustRightInd w:val="0"/>
              <w:snapToGrid w:val="0"/>
              <w:spacing w:line="288" w:lineRule="auto"/>
              <w:rPr>
                <w:rFonts w:cs="仿宋_GB2312" w:asciiTheme="minorEastAsia" w:hAnsiTheme="minorEastAsia"/>
                <w:b/>
                <w:spacing w:val="1"/>
                <w:kern w:val="0"/>
                <w:sz w:val="24"/>
                <w:szCs w:val="24"/>
              </w:rPr>
            </w:pPr>
            <w:r>
              <w:rPr>
                <w:rFonts w:hint="eastAsia" w:cs="仿宋_GB2312" w:asciiTheme="minorEastAsia" w:hAnsiTheme="minorEastAsia"/>
                <w:b/>
                <w:spacing w:val="1"/>
                <w:kern w:val="0"/>
                <w:sz w:val="24"/>
                <w:szCs w:val="24"/>
              </w:rPr>
              <w:t>其它资料</w:t>
            </w:r>
          </w:p>
          <w:p>
            <w:pPr>
              <w:adjustRightInd w:val="0"/>
              <w:snapToGrid w:val="0"/>
              <w:spacing w:line="288" w:lineRule="auto"/>
              <w:rPr>
                <w:rFonts w:ascii="仿宋" w:hAnsi="仿宋" w:eastAsia="仿宋" w:cs="仿宋_GB2312"/>
                <w:b/>
                <w:bCs/>
                <w:spacing w:val="1"/>
                <w:kern w:val="0"/>
                <w:sz w:val="24"/>
              </w:rPr>
            </w:pPr>
            <w:r>
              <w:rPr>
                <w:rFonts w:hint="eastAsia" w:cs="仿宋_GB2312" w:asciiTheme="minorEastAsia" w:hAnsiTheme="minorEastAsia"/>
                <w:b/>
                <w:spacing w:val="1"/>
                <w:kern w:val="0"/>
                <w:sz w:val="24"/>
                <w:szCs w:val="24"/>
              </w:rPr>
              <w:t>付款凭证</w:t>
            </w:r>
          </w:p>
        </w:tc>
        <w:tc>
          <w:tcPr>
            <w:tcW w:w="3352" w:type="dxa"/>
          </w:tcPr>
          <w:p>
            <w:pPr>
              <w:adjustRightInd w:val="0"/>
              <w:snapToGrid w:val="0"/>
              <w:spacing w:line="288" w:lineRule="auto"/>
              <w:jc w:val="left"/>
              <w:rPr>
                <w:rFonts w:ascii="仿宋" w:hAnsi="仿宋" w:eastAsia="仿宋" w:cs="仿宋_GB2312"/>
                <w:b/>
                <w:bCs/>
                <w:spacing w:val="1"/>
                <w:kern w:val="0"/>
                <w:sz w:val="24"/>
              </w:rPr>
            </w:pPr>
            <w:r>
              <w:rPr>
                <w:rFonts w:hint="eastAsia" w:ascii="仿宋" w:hAnsi="仿宋" w:eastAsia="仿宋" w:cs="仿宋_GB2312"/>
                <w:b/>
                <w:bCs/>
                <w:spacing w:val="1"/>
                <w:kern w:val="0"/>
                <w:sz w:val="24"/>
              </w:rPr>
              <w:t>付款信息</w:t>
            </w:r>
          </w:p>
        </w:tc>
      </w:tr>
    </w:tbl>
    <w:p>
      <w:pPr>
        <w:pStyle w:val="12"/>
        <w:numPr>
          <w:ilvl w:val="0"/>
          <w:numId w:val="1"/>
        </w:numPr>
        <w:spacing w:before="240" w:after="240" w:line="276" w:lineRule="auto"/>
        <w:ind w:left="426" w:right="-52" w:firstLineChars="0"/>
        <w:rPr>
          <w:rFonts w:cs="Times New Roman" w:asciiTheme="minorEastAsia" w:hAnsiTheme="minorEastAsia"/>
          <w:b/>
          <w:sz w:val="24"/>
          <w:szCs w:val="24"/>
        </w:rPr>
      </w:pPr>
      <w:r>
        <w:rPr>
          <w:rFonts w:hint="eastAsia" w:cs="Times New Roman" w:asciiTheme="minorEastAsia" w:hAnsiTheme="minorEastAsia"/>
          <w:b/>
          <w:sz w:val="24"/>
          <w:szCs w:val="24"/>
        </w:rPr>
        <w:t>申请流程</w:t>
      </w:r>
    </w:p>
    <w:p>
      <w:pPr>
        <w:pStyle w:val="12"/>
        <w:numPr>
          <w:ilvl w:val="0"/>
          <w:numId w:val="3"/>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按照审查文件清单准备文件。</w:t>
      </w:r>
    </w:p>
    <w:p>
      <w:pPr>
        <w:pStyle w:val="12"/>
        <w:numPr>
          <w:ilvl w:val="0"/>
          <w:numId w:val="3"/>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建议使用谷歌浏览器登录我院伦理审查系统（</w:t>
      </w:r>
      <w:r>
        <w:fldChar w:fldCharType="begin"/>
      </w:r>
      <w:r>
        <w:instrText xml:space="preserve"> HYPERLINK "http://ethic.pumch.cn" </w:instrText>
      </w:r>
      <w:r>
        <w:fldChar w:fldCharType="separate"/>
      </w:r>
      <w:r>
        <w:rPr>
          <w:rStyle w:val="8"/>
          <w:rFonts w:hint="eastAsia" w:cs="Times New Roman" w:asciiTheme="minorEastAsia" w:hAnsiTheme="minorEastAsia"/>
          <w:sz w:val="24"/>
          <w:szCs w:val="24"/>
        </w:rPr>
        <w:t>http://ethic.pumch.cn</w:t>
      </w:r>
      <w:r>
        <w:rPr>
          <w:rStyle w:val="8"/>
          <w:rFonts w:hint="eastAsia" w:cs="Times New Roman" w:asciiTheme="minorEastAsia" w:hAnsiTheme="minorEastAsia"/>
          <w:sz w:val="24"/>
          <w:szCs w:val="24"/>
        </w:rPr>
        <w:fldChar w:fldCharType="end"/>
      </w:r>
      <w:r>
        <w:rPr>
          <w:rFonts w:hint="eastAsia" w:cs="Times New Roman" w:asciiTheme="minorEastAsia" w:hAnsiTheme="minorEastAsia"/>
          <w:sz w:val="24"/>
          <w:szCs w:val="24"/>
        </w:rPr>
        <w:t>），创建一个新账号，提交电子文件。</w:t>
      </w:r>
    </w:p>
    <w:p>
      <w:pPr>
        <w:pStyle w:val="12"/>
        <w:numPr>
          <w:ilvl w:val="0"/>
          <w:numId w:val="3"/>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在线形式审查不合格，申请被打回后，按照秘书形式审查提出的问题，逐条认真修改。</w:t>
      </w:r>
    </w:p>
    <w:p>
      <w:pPr>
        <w:pStyle w:val="12"/>
        <w:numPr>
          <w:ilvl w:val="0"/>
          <w:numId w:val="3"/>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伦理系统中上传修改后和需要补充的文件（已经审查合格的文件无需再次上传）。</w:t>
      </w:r>
    </w:p>
    <w:p>
      <w:pPr>
        <w:pStyle w:val="12"/>
        <w:numPr>
          <w:ilvl w:val="0"/>
          <w:numId w:val="3"/>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秘书</w:t>
      </w:r>
      <w:r>
        <w:rPr>
          <w:rFonts w:hint="eastAsia" w:ascii="宋体" w:hAnsi="宋体" w:cs="宋体"/>
          <w:sz w:val="24"/>
        </w:rPr>
        <w:t>形式审查合格</w:t>
      </w:r>
      <w:r>
        <w:rPr>
          <w:rFonts w:hint="eastAsia" w:cs="Times New Roman" w:asciiTheme="minorEastAsia" w:hAnsiTheme="minorEastAsia"/>
          <w:sz w:val="24"/>
          <w:szCs w:val="24"/>
        </w:rPr>
        <w:t>、确认项目评审费到账后，正式受理此次立项审查申请，安排后续审查。</w:t>
      </w:r>
    </w:p>
    <w:p>
      <w:pPr>
        <w:pStyle w:val="12"/>
        <w:numPr>
          <w:ilvl w:val="0"/>
          <w:numId w:val="1"/>
        </w:numPr>
        <w:spacing w:after="240" w:line="276" w:lineRule="auto"/>
        <w:ind w:left="426" w:right="-52" w:firstLineChars="0"/>
        <w:rPr>
          <w:rFonts w:cs="Times New Roman" w:asciiTheme="minorEastAsia" w:hAnsiTheme="minorEastAsia"/>
          <w:b/>
          <w:sz w:val="24"/>
          <w:szCs w:val="24"/>
        </w:rPr>
      </w:pPr>
      <w:r>
        <w:rPr>
          <w:rFonts w:hint="eastAsia" w:cs="Times New Roman" w:asciiTheme="minorEastAsia" w:hAnsiTheme="minorEastAsia"/>
          <w:b/>
          <w:sz w:val="24"/>
          <w:szCs w:val="24"/>
        </w:rPr>
        <w:t>注意事项：</w:t>
      </w:r>
    </w:p>
    <w:p>
      <w:pPr>
        <w:pStyle w:val="12"/>
        <w:numPr>
          <w:ilvl w:val="0"/>
          <w:numId w:val="4"/>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缴费要求</w:t>
      </w:r>
    </w:p>
    <w:p>
      <w:pPr>
        <w:pStyle w:val="12"/>
        <w:numPr>
          <w:ilvl w:val="0"/>
          <w:numId w:val="5"/>
        </w:numPr>
        <w:spacing w:line="276" w:lineRule="auto"/>
        <w:ind w:right="-51" w:firstLineChars="0"/>
        <w:rPr>
          <w:rFonts w:cs="Times New Roman" w:asciiTheme="minorEastAsia" w:hAnsiTheme="minorEastAsia"/>
          <w:sz w:val="24"/>
          <w:szCs w:val="24"/>
        </w:rPr>
      </w:pPr>
      <w:r>
        <w:rPr>
          <w:rFonts w:ascii="Arial" w:hAnsi="Arial" w:cs="Arial"/>
          <w:sz w:val="23"/>
          <w:szCs w:val="23"/>
        </w:rPr>
        <w:t>金额5000.00元（含税）</w:t>
      </w:r>
      <w:r>
        <w:rPr>
          <w:rFonts w:hint="eastAsia" w:ascii="Arial" w:hAnsi="Arial" w:cs="Arial"/>
          <w:sz w:val="23"/>
          <w:szCs w:val="23"/>
        </w:rPr>
        <w:t>。</w:t>
      </w:r>
    </w:p>
    <w:p>
      <w:pPr>
        <w:pStyle w:val="12"/>
        <w:numPr>
          <w:ilvl w:val="0"/>
          <w:numId w:val="5"/>
        </w:numPr>
        <w:spacing w:line="276" w:lineRule="auto"/>
        <w:ind w:right="-51" w:firstLineChars="0"/>
        <w:rPr>
          <w:rFonts w:cs="Times New Roman" w:asciiTheme="minorEastAsia" w:hAnsiTheme="minorEastAsia"/>
          <w:sz w:val="24"/>
          <w:szCs w:val="24"/>
        </w:rPr>
      </w:pPr>
      <w:r>
        <w:rPr>
          <w:rFonts w:ascii="Arial" w:hAnsi="Arial" w:cs="Arial"/>
          <w:sz w:val="23"/>
          <w:szCs w:val="23"/>
        </w:rPr>
        <w:t>账户名称：中国医学科学院北京协和医院</w:t>
      </w:r>
      <w:r>
        <w:rPr>
          <w:rFonts w:hint="eastAsia" w:ascii="Arial" w:hAnsi="Arial" w:cs="Arial"/>
          <w:sz w:val="23"/>
          <w:szCs w:val="23"/>
        </w:rPr>
        <w:t>。</w:t>
      </w:r>
    </w:p>
    <w:p>
      <w:pPr>
        <w:pStyle w:val="12"/>
        <w:numPr>
          <w:ilvl w:val="0"/>
          <w:numId w:val="5"/>
        </w:numPr>
        <w:spacing w:line="276" w:lineRule="auto"/>
        <w:ind w:right="-51" w:firstLineChars="0"/>
        <w:rPr>
          <w:rFonts w:cs="Times New Roman" w:asciiTheme="minorEastAsia" w:hAnsiTheme="minorEastAsia"/>
          <w:sz w:val="24"/>
          <w:szCs w:val="24"/>
        </w:rPr>
      </w:pPr>
      <w:r>
        <w:rPr>
          <w:rFonts w:ascii="Arial" w:hAnsi="Arial" w:cs="Arial"/>
          <w:sz w:val="23"/>
          <w:szCs w:val="23"/>
        </w:rPr>
        <w:t>开户银行：建行朝阳支行</w:t>
      </w:r>
      <w:r>
        <w:rPr>
          <w:rFonts w:hint="eastAsia" w:ascii="Arial" w:hAnsi="Arial" w:cs="Arial"/>
          <w:sz w:val="23"/>
          <w:szCs w:val="23"/>
        </w:rPr>
        <w:t>。</w:t>
      </w:r>
    </w:p>
    <w:p>
      <w:pPr>
        <w:pStyle w:val="12"/>
        <w:numPr>
          <w:ilvl w:val="0"/>
          <w:numId w:val="5"/>
        </w:numPr>
        <w:spacing w:line="276" w:lineRule="auto"/>
        <w:ind w:right="-51" w:firstLineChars="0"/>
        <w:rPr>
          <w:rFonts w:cs="Times New Roman" w:asciiTheme="minorEastAsia" w:hAnsiTheme="minorEastAsia"/>
          <w:sz w:val="24"/>
          <w:szCs w:val="24"/>
        </w:rPr>
      </w:pPr>
      <w:r>
        <w:rPr>
          <w:rFonts w:ascii="Arial" w:hAnsi="Arial" w:cs="Arial"/>
          <w:sz w:val="23"/>
          <w:szCs w:val="23"/>
        </w:rPr>
        <w:t>账号：11001018700059999999</w:t>
      </w:r>
      <w:r>
        <w:rPr>
          <w:rFonts w:hint="eastAsia" w:ascii="Arial" w:hAnsi="Arial" w:cs="Arial"/>
          <w:sz w:val="23"/>
          <w:szCs w:val="23"/>
        </w:rPr>
        <w:t>。</w:t>
      </w:r>
    </w:p>
    <w:p>
      <w:pPr>
        <w:pStyle w:val="12"/>
        <w:numPr>
          <w:ilvl w:val="0"/>
          <w:numId w:val="5"/>
        </w:numPr>
        <w:spacing w:line="276" w:lineRule="auto"/>
        <w:ind w:right="-51" w:firstLineChars="0"/>
        <w:rPr>
          <w:rFonts w:cs="Times New Roman" w:asciiTheme="minorEastAsia" w:hAnsiTheme="minorEastAsia"/>
          <w:sz w:val="24"/>
          <w:szCs w:val="24"/>
        </w:rPr>
      </w:pPr>
      <w:r>
        <w:rPr>
          <w:rFonts w:hint="eastAsia" w:ascii="Arial" w:hAnsi="Arial" w:cs="Arial"/>
          <w:kern w:val="0"/>
          <w:sz w:val="23"/>
          <w:szCs w:val="23"/>
        </w:rPr>
        <w:t>在伦理系统上传电子文件时需要同时上传付款凭证的扫描件（参照伦理审查系统中下载专区中“付款凭证</w:t>
      </w:r>
      <w:r>
        <w:rPr>
          <w:rFonts w:ascii="Arial" w:hAnsi="Arial" w:cs="Arial"/>
          <w:kern w:val="0"/>
          <w:sz w:val="23"/>
          <w:szCs w:val="23"/>
        </w:rPr>
        <w:t>-</w:t>
      </w:r>
      <w:r>
        <w:rPr>
          <w:rFonts w:hint="eastAsia" w:ascii="Arial" w:hAnsi="Arial" w:cs="Arial"/>
          <w:kern w:val="0"/>
          <w:sz w:val="23"/>
          <w:szCs w:val="23"/>
        </w:rPr>
        <w:t>示例“注明项目信息），秘书形式审查合格后凭系统生成的入账单在财务处领取发票，递交纸质文件时需确保财务已经确认到账</w:t>
      </w:r>
      <w:r>
        <w:rPr>
          <w:rFonts w:hint="eastAsia" w:ascii="Arial" w:hAnsi="Arial" w:cs="Arial"/>
          <w:sz w:val="23"/>
          <w:szCs w:val="23"/>
        </w:rPr>
        <w:t>。</w:t>
      </w:r>
    </w:p>
    <w:p>
      <w:pPr>
        <w:pStyle w:val="12"/>
        <w:numPr>
          <w:ilvl w:val="0"/>
          <w:numId w:val="1"/>
        </w:numPr>
        <w:spacing w:before="240" w:after="240" w:line="276" w:lineRule="auto"/>
        <w:ind w:left="426" w:right="-52" w:firstLineChars="0"/>
        <w:rPr>
          <w:rFonts w:cs="Times New Roman" w:asciiTheme="minorEastAsia" w:hAnsiTheme="minorEastAsia"/>
          <w:b/>
          <w:sz w:val="24"/>
          <w:szCs w:val="24"/>
        </w:rPr>
      </w:pPr>
      <w:r>
        <w:rPr>
          <w:rFonts w:hint="eastAsia" w:cs="Times New Roman" w:asciiTheme="minorEastAsia" w:hAnsiTheme="minorEastAsia"/>
          <w:b/>
          <w:sz w:val="24"/>
          <w:szCs w:val="24"/>
        </w:rPr>
        <w:t>需要申办者/CRO公司盖章文件汇总</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国家药品监督管理局（NMPA）临床试验批件或临床试验通知书或医疗器械/试剂盒注册批件或无需审批的说明。</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伦理审查申请表</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注册产品行业标准或技术要求</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临床研究方案</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知情同意书</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病例报告表</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申办者资质证明：营业执照复印件</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试验用医疗器械的研制符合适用的医疗器械质量管理体系相关要求的声明</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申办者保证所提供资料真实性的声明</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CRO资质证明：营业执照复印件</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申办者给CRO的委托函（如果适用, 纸质版需要提供盖章原件）</w:t>
      </w:r>
    </w:p>
    <w:p>
      <w:pPr>
        <w:pStyle w:val="12"/>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监查员的资质证明</w:t>
      </w:r>
    </w:p>
    <w:p>
      <w:pPr>
        <w:pStyle w:val="11"/>
        <w:numPr>
          <w:ilvl w:val="0"/>
          <w:numId w:val="6"/>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方案讨论会议纪要及</w:t>
      </w:r>
      <w:r>
        <w:rPr>
          <w:rFonts w:cs="Times New Roman" w:asciiTheme="minorEastAsia" w:hAnsiTheme="minorEastAsia"/>
          <w:sz w:val="24"/>
          <w:szCs w:val="24"/>
        </w:rPr>
        <w:t>签到表</w:t>
      </w:r>
      <w:r>
        <w:rPr>
          <w:rFonts w:hint="eastAsia" w:cs="Times New Roman" w:asciiTheme="minorEastAsia" w:hAnsiTheme="minorEastAsia"/>
          <w:sz w:val="24"/>
          <w:szCs w:val="24"/>
        </w:rPr>
        <w:t>/方案内容沟通纪要</w:t>
      </w:r>
      <w:r>
        <w:rPr>
          <w:rFonts w:cs="Times New Roman" w:asciiTheme="minorEastAsia" w:hAnsiTheme="minorEastAsia"/>
          <w:sz w:val="24"/>
          <w:szCs w:val="24"/>
        </w:rPr>
        <w:t>、</w:t>
      </w:r>
      <w:r>
        <w:rPr>
          <w:rFonts w:hint="eastAsia" w:cs="Times New Roman" w:asciiTheme="minorEastAsia" w:hAnsiTheme="minorEastAsia"/>
          <w:sz w:val="24"/>
          <w:szCs w:val="24"/>
        </w:rPr>
        <w:t>未召开</w:t>
      </w:r>
      <w:r>
        <w:rPr>
          <w:rFonts w:cs="Times New Roman" w:asciiTheme="minorEastAsia" w:hAnsiTheme="minorEastAsia"/>
          <w:sz w:val="24"/>
          <w:szCs w:val="24"/>
        </w:rPr>
        <w:t>方案讨论会</w:t>
      </w:r>
      <w:r>
        <w:rPr>
          <w:rFonts w:hint="eastAsia" w:cs="Times New Roman" w:asciiTheme="minorEastAsia" w:hAnsiTheme="minorEastAsia"/>
          <w:sz w:val="24"/>
          <w:szCs w:val="24"/>
        </w:rPr>
        <w:t>的</w:t>
      </w:r>
      <w:r>
        <w:rPr>
          <w:rFonts w:cs="Times New Roman" w:asciiTheme="minorEastAsia" w:hAnsiTheme="minorEastAsia"/>
          <w:sz w:val="24"/>
          <w:szCs w:val="24"/>
        </w:rPr>
        <w:t>说明</w:t>
      </w:r>
    </w:p>
    <w:p>
      <w:pPr>
        <w:spacing w:line="276" w:lineRule="auto"/>
        <w:ind w:left="6" w:right="-52"/>
        <w:rPr>
          <w:rFonts w:cs="Times New Roman" w:asciiTheme="minorEastAsia" w:hAnsiTheme="minorEastAsia"/>
          <w:sz w:val="24"/>
          <w:szCs w:val="24"/>
        </w:rPr>
      </w:pPr>
    </w:p>
    <w:p>
      <w:pPr>
        <w:pStyle w:val="12"/>
        <w:numPr>
          <w:ilvl w:val="0"/>
          <w:numId w:val="1"/>
        </w:numPr>
        <w:spacing w:before="240" w:after="240" w:line="276" w:lineRule="auto"/>
        <w:ind w:left="426" w:right="-52" w:firstLineChars="0"/>
        <w:rPr>
          <w:rFonts w:cs="Times New Roman" w:asciiTheme="minorEastAsia" w:hAnsiTheme="minorEastAsia"/>
          <w:b/>
          <w:sz w:val="24"/>
          <w:szCs w:val="24"/>
        </w:rPr>
      </w:pPr>
      <w:r>
        <w:rPr>
          <w:rFonts w:hint="eastAsia" w:cs="Times New Roman" w:asciiTheme="minorEastAsia" w:hAnsiTheme="minorEastAsia"/>
          <w:b/>
          <w:sz w:val="24"/>
          <w:szCs w:val="24"/>
        </w:rPr>
        <w:t>需要PI签字文件汇总</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递交信</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伦理审查申请表</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研究方案</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主要研究者简历</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研究团队成员名单</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利益冲突声明</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临床试验机构的设施和条件能够满足试验的综述</w:t>
      </w:r>
    </w:p>
    <w:p>
      <w:pPr>
        <w:pStyle w:val="12"/>
        <w:numPr>
          <w:ilvl w:val="0"/>
          <w:numId w:val="7"/>
        </w:numPr>
        <w:spacing w:line="276" w:lineRule="auto"/>
        <w:ind w:right="-52" w:firstLineChars="0"/>
        <w:rPr>
          <w:rFonts w:cs="Times New Roman" w:asciiTheme="minorEastAsia" w:hAnsiTheme="minorEastAsia"/>
          <w:sz w:val="24"/>
          <w:szCs w:val="24"/>
        </w:rPr>
      </w:pPr>
      <w:r>
        <w:rPr>
          <w:rFonts w:hint="eastAsia" w:cs="Times New Roman" w:asciiTheme="minorEastAsia" w:hAnsiTheme="minorEastAsia"/>
          <w:sz w:val="24"/>
          <w:szCs w:val="24"/>
        </w:rPr>
        <w:t>研究者保证所提供资料真实性的声明</w:t>
      </w:r>
    </w:p>
    <w:p>
      <w:pPr>
        <w:spacing w:after="240"/>
        <w:ind w:right="-52"/>
        <w:rPr>
          <w:rFonts w:cs="Times New Roman" w:asciiTheme="minorEastAsia" w:hAnsiTheme="minorEastAsia"/>
          <w:sz w:val="24"/>
          <w:szCs w:val="24"/>
        </w:rPr>
      </w:pPr>
      <w:r>
        <w:rPr>
          <w:rFonts w:cs="Times New Roman" w:asciiTheme="minorEastAsia" w:hAnsiTheme="minorEastAsia"/>
          <w:sz w:val="24"/>
          <w:szCs w:val="24"/>
        </w:rPr>
        <w:t>9.</w:t>
      </w:r>
      <w:r>
        <w:rPr>
          <w:rFonts w:hint="eastAsia" w:cs="Times New Roman" w:asciiTheme="minorEastAsia" w:hAnsiTheme="minorEastAsia"/>
          <w:sz w:val="24"/>
          <w:szCs w:val="24"/>
        </w:rPr>
        <w:t>未召开</w:t>
      </w:r>
      <w:r>
        <w:rPr>
          <w:rFonts w:cs="Times New Roman" w:asciiTheme="minorEastAsia" w:hAnsiTheme="minorEastAsia"/>
          <w:sz w:val="24"/>
          <w:szCs w:val="24"/>
        </w:rPr>
        <w:t>方案讨论会</w:t>
      </w:r>
      <w:r>
        <w:rPr>
          <w:rFonts w:hint="eastAsia" w:cs="Times New Roman" w:asciiTheme="minorEastAsia" w:hAnsiTheme="minorEastAsia"/>
          <w:sz w:val="24"/>
          <w:szCs w:val="24"/>
        </w:rPr>
        <w:t>的</w:t>
      </w:r>
      <w:r>
        <w:rPr>
          <w:rFonts w:cs="Times New Roman" w:asciiTheme="minorEastAsia" w:hAnsiTheme="minorEastAsia"/>
          <w:sz w:val="24"/>
          <w:szCs w:val="24"/>
        </w:rPr>
        <w:t>说明</w:t>
      </w:r>
    </w:p>
    <w:p>
      <w:pPr>
        <w:spacing w:after="240"/>
        <w:ind w:firstLine="4108" w:firstLineChars="1712"/>
        <w:jc w:val="right"/>
        <w:rPr>
          <w:rFonts w:asciiTheme="minorEastAsia" w:hAnsiTheme="minorEastAsia"/>
          <w:sz w:val="24"/>
          <w:szCs w:val="24"/>
        </w:rPr>
      </w:pPr>
      <w:r>
        <w:rPr>
          <w:rFonts w:hint="eastAsia" w:asciiTheme="minorEastAsia" w:hAnsiTheme="minorEastAsia"/>
          <w:sz w:val="24"/>
          <w:szCs w:val="24"/>
        </w:rPr>
        <w:t>北京协和医院药物临床试验伦理委员会</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r>
      <w:rPr>
        <w:rFonts w:hint="eastAsia"/>
      </w:rPr>
      <w:t>CPRC-IEC-2010-II-01-V</w:t>
    </w:r>
    <w:r>
      <w:rPr>
        <w:rFonts w:hint="eastAsia"/>
        <w:lang w:val="en-US" w:eastAsia="zh-CN"/>
      </w:rPr>
      <w:t>10.0</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9D224"/>
    <w:multiLevelType w:val="multilevel"/>
    <w:tmpl w:val="A6F9D224"/>
    <w:lvl w:ilvl="0" w:tentative="0">
      <w:start w:val="1"/>
      <w:numFmt w:val="decimal"/>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
    <w:nsid w:val="CAFA93BF"/>
    <w:multiLevelType w:val="multilevel"/>
    <w:tmpl w:val="CAFA93BF"/>
    <w:lvl w:ilvl="0" w:tentative="0">
      <w:start w:val="1"/>
      <w:numFmt w:val="decimal"/>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2">
    <w:nsid w:val="F9AC1110"/>
    <w:multiLevelType w:val="multilevel"/>
    <w:tmpl w:val="F9AC1110"/>
    <w:lvl w:ilvl="0" w:tentative="0">
      <w:start w:val="1"/>
      <w:numFmt w:val="decimal"/>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3">
    <w:nsid w:val="03644A97"/>
    <w:multiLevelType w:val="multilevel"/>
    <w:tmpl w:val="03644A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5EAABD"/>
    <w:multiLevelType w:val="multilevel"/>
    <w:tmpl w:val="2E5EAABD"/>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5A75F4BC"/>
    <w:multiLevelType w:val="multilevel"/>
    <w:tmpl w:val="5A75F4BC"/>
    <w:lvl w:ilvl="0" w:tentative="0">
      <w:start w:val="1"/>
      <w:numFmt w:val="decimal"/>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6">
    <w:nsid w:val="60F1ED30"/>
    <w:multiLevelType w:val="multilevel"/>
    <w:tmpl w:val="60F1ED3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YzZmY2RiZjE0NWNlNzBlNDA0Njc4ZGEyZmM1ZTIifQ=="/>
  </w:docVars>
  <w:rsids>
    <w:rsidRoot w:val="001315DC"/>
    <w:rsid w:val="00003F05"/>
    <w:rsid w:val="0000673A"/>
    <w:rsid w:val="0001511C"/>
    <w:rsid w:val="00027B78"/>
    <w:rsid w:val="00036FAB"/>
    <w:rsid w:val="0004030A"/>
    <w:rsid w:val="00044DF1"/>
    <w:rsid w:val="000505D0"/>
    <w:rsid w:val="00052304"/>
    <w:rsid w:val="00053684"/>
    <w:rsid w:val="00054C67"/>
    <w:rsid w:val="00063E6E"/>
    <w:rsid w:val="000677B9"/>
    <w:rsid w:val="00067D29"/>
    <w:rsid w:val="00087179"/>
    <w:rsid w:val="000A4D9E"/>
    <w:rsid w:val="000A70BB"/>
    <w:rsid w:val="000E0E71"/>
    <w:rsid w:val="000E7119"/>
    <w:rsid w:val="000E7D5A"/>
    <w:rsid w:val="000F29A1"/>
    <w:rsid w:val="001043ED"/>
    <w:rsid w:val="00106AB7"/>
    <w:rsid w:val="001118B3"/>
    <w:rsid w:val="0012310D"/>
    <w:rsid w:val="00123465"/>
    <w:rsid w:val="001315DC"/>
    <w:rsid w:val="001324BF"/>
    <w:rsid w:val="0013501D"/>
    <w:rsid w:val="00141B71"/>
    <w:rsid w:val="00144D5B"/>
    <w:rsid w:val="00152B31"/>
    <w:rsid w:val="00152F66"/>
    <w:rsid w:val="001575B2"/>
    <w:rsid w:val="00157FC6"/>
    <w:rsid w:val="00191705"/>
    <w:rsid w:val="00192DED"/>
    <w:rsid w:val="00193D92"/>
    <w:rsid w:val="001A048D"/>
    <w:rsid w:val="001B1CB8"/>
    <w:rsid w:val="001B2B14"/>
    <w:rsid w:val="001B5BDD"/>
    <w:rsid w:val="001C149F"/>
    <w:rsid w:val="001D0127"/>
    <w:rsid w:val="001E0070"/>
    <w:rsid w:val="001E1F3D"/>
    <w:rsid w:val="001E34BC"/>
    <w:rsid w:val="001E4752"/>
    <w:rsid w:val="001E60AD"/>
    <w:rsid w:val="001F0933"/>
    <w:rsid w:val="001F2194"/>
    <w:rsid w:val="0020100F"/>
    <w:rsid w:val="00205198"/>
    <w:rsid w:val="00211845"/>
    <w:rsid w:val="002138FB"/>
    <w:rsid w:val="00226D7F"/>
    <w:rsid w:val="00230399"/>
    <w:rsid w:val="00247244"/>
    <w:rsid w:val="0027408E"/>
    <w:rsid w:val="00284856"/>
    <w:rsid w:val="0028536E"/>
    <w:rsid w:val="002939C6"/>
    <w:rsid w:val="002A34E9"/>
    <w:rsid w:val="002A4D6C"/>
    <w:rsid w:val="002B504C"/>
    <w:rsid w:val="002B6A0C"/>
    <w:rsid w:val="002C6E36"/>
    <w:rsid w:val="002D58DC"/>
    <w:rsid w:val="002E1C61"/>
    <w:rsid w:val="002E288A"/>
    <w:rsid w:val="002E42DB"/>
    <w:rsid w:val="002E5D85"/>
    <w:rsid w:val="002F6A55"/>
    <w:rsid w:val="00304D3D"/>
    <w:rsid w:val="00307747"/>
    <w:rsid w:val="00312B53"/>
    <w:rsid w:val="00315D77"/>
    <w:rsid w:val="003229D1"/>
    <w:rsid w:val="0032415C"/>
    <w:rsid w:val="00330912"/>
    <w:rsid w:val="003329EB"/>
    <w:rsid w:val="003364B4"/>
    <w:rsid w:val="00361738"/>
    <w:rsid w:val="00361862"/>
    <w:rsid w:val="0037461A"/>
    <w:rsid w:val="0038210D"/>
    <w:rsid w:val="003839D2"/>
    <w:rsid w:val="00385D24"/>
    <w:rsid w:val="003935FB"/>
    <w:rsid w:val="003B078B"/>
    <w:rsid w:val="003B1A52"/>
    <w:rsid w:val="003B2DC6"/>
    <w:rsid w:val="003B6195"/>
    <w:rsid w:val="003B68BD"/>
    <w:rsid w:val="003C4D64"/>
    <w:rsid w:val="003E0693"/>
    <w:rsid w:val="003F30F9"/>
    <w:rsid w:val="00412754"/>
    <w:rsid w:val="00417488"/>
    <w:rsid w:val="00431460"/>
    <w:rsid w:val="00437445"/>
    <w:rsid w:val="00462C19"/>
    <w:rsid w:val="00480C2F"/>
    <w:rsid w:val="00492356"/>
    <w:rsid w:val="00492B70"/>
    <w:rsid w:val="00496A60"/>
    <w:rsid w:val="004A1E06"/>
    <w:rsid w:val="004A2A32"/>
    <w:rsid w:val="004B24A4"/>
    <w:rsid w:val="004D1CDB"/>
    <w:rsid w:val="004D2225"/>
    <w:rsid w:val="004D2F4D"/>
    <w:rsid w:val="004F6C62"/>
    <w:rsid w:val="00502EDA"/>
    <w:rsid w:val="00513375"/>
    <w:rsid w:val="005175C6"/>
    <w:rsid w:val="00532065"/>
    <w:rsid w:val="00533E32"/>
    <w:rsid w:val="00535D0B"/>
    <w:rsid w:val="005414CF"/>
    <w:rsid w:val="00542E23"/>
    <w:rsid w:val="00561044"/>
    <w:rsid w:val="00561E13"/>
    <w:rsid w:val="005644E2"/>
    <w:rsid w:val="0057196C"/>
    <w:rsid w:val="00580966"/>
    <w:rsid w:val="00581C30"/>
    <w:rsid w:val="00582772"/>
    <w:rsid w:val="00592531"/>
    <w:rsid w:val="005B31A5"/>
    <w:rsid w:val="005B7873"/>
    <w:rsid w:val="005D4688"/>
    <w:rsid w:val="005E0EBC"/>
    <w:rsid w:val="005F12EC"/>
    <w:rsid w:val="005F44C6"/>
    <w:rsid w:val="00602C98"/>
    <w:rsid w:val="00605026"/>
    <w:rsid w:val="006104B5"/>
    <w:rsid w:val="0061394D"/>
    <w:rsid w:val="00620B1D"/>
    <w:rsid w:val="006232B8"/>
    <w:rsid w:val="0062356A"/>
    <w:rsid w:val="0063027E"/>
    <w:rsid w:val="00645FE2"/>
    <w:rsid w:val="0064601F"/>
    <w:rsid w:val="006503F2"/>
    <w:rsid w:val="00651C31"/>
    <w:rsid w:val="00676013"/>
    <w:rsid w:val="006830C4"/>
    <w:rsid w:val="0068478E"/>
    <w:rsid w:val="00695CD0"/>
    <w:rsid w:val="006A1C0E"/>
    <w:rsid w:val="006B5CBA"/>
    <w:rsid w:val="006B604A"/>
    <w:rsid w:val="006C4072"/>
    <w:rsid w:val="006C5DC4"/>
    <w:rsid w:val="006E07BC"/>
    <w:rsid w:val="007035A2"/>
    <w:rsid w:val="0072214C"/>
    <w:rsid w:val="0072483B"/>
    <w:rsid w:val="007303BF"/>
    <w:rsid w:val="007308ED"/>
    <w:rsid w:val="00745B14"/>
    <w:rsid w:val="00765D19"/>
    <w:rsid w:val="007674BE"/>
    <w:rsid w:val="00771052"/>
    <w:rsid w:val="00772BA4"/>
    <w:rsid w:val="007743F0"/>
    <w:rsid w:val="00787AC5"/>
    <w:rsid w:val="00790E6C"/>
    <w:rsid w:val="00794555"/>
    <w:rsid w:val="007A2DD2"/>
    <w:rsid w:val="007A5C3E"/>
    <w:rsid w:val="007B2845"/>
    <w:rsid w:val="007C1F61"/>
    <w:rsid w:val="007C4815"/>
    <w:rsid w:val="007D1D5A"/>
    <w:rsid w:val="007D37C7"/>
    <w:rsid w:val="007D76BF"/>
    <w:rsid w:val="007E2647"/>
    <w:rsid w:val="007E500C"/>
    <w:rsid w:val="00807E1B"/>
    <w:rsid w:val="008308A6"/>
    <w:rsid w:val="0084327D"/>
    <w:rsid w:val="00851B96"/>
    <w:rsid w:val="00854221"/>
    <w:rsid w:val="00854B04"/>
    <w:rsid w:val="0085667A"/>
    <w:rsid w:val="00857DD8"/>
    <w:rsid w:val="008904A4"/>
    <w:rsid w:val="008B51E0"/>
    <w:rsid w:val="008B7BE3"/>
    <w:rsid w:val="008C167F"/>
    <w:rsid w:val="008C1DAA"/>
    <w:rsid w:val="008D5B24"/>
    <w:rsid w:val="008D6850"/>
    <w:rsid w:val="008E443B"/>
    <w:rsid w:val="008F708F"/>
    <w:rsid w:val="00900D20"/>
    <w:rsid w:val="009067D9"/>
    <w:rsid w:val="00906FB2"/>
    <w:rsid w:val="009165D6"/>
    <w:rsid w:val="00921A64"/>
    <w:rsid w:val="0093103D"/>
    <w:rsid w:val="00931DDA"/>
    <w:rsid w:val="009403BD"/>
    <w:rsid w:val="009478F6"/>
    <w:rsid w:val="009504D1"/>
    <w:rsid w:val="0095054A"/>
    <w:rsid w:val="00953838"/>
    <w:rsid w:val="00981449"/>
    <w:rsid w:val="009A2AB9"/>
    <w:rsid w:val="009A6E0E"/>
    <w:rsid w:val="009B167B"/>
    <w:rsid w:val="009C0174"/>
    <w:rsid w:val="009C2290"/>
    <w:rsid w:val="009C36CF"/>
    <w:rsid w:val="009C4835"/>
    <w:rsid w:val="009C5E61"/>
    <w:rsid w:val="009D02B9"/>
    <w:rsid w:val="009D5175"/>
    <w:rsid w:val="009E1A4B"/>
    <w:rsid w:val="009F0B55"/>
    <w:rsid w:val="009F37D4"/>
    <w:rsid w:val="00A03A0C"/>
    <w:rsid w:val="00A049E1"/>
    <w:rsid w:val="00A50890"/>
    <w:rsid w:val="00A51F5F"/>
    <w:rsid w:val="00A52659"/>
    <w:rsid w:val="00A62DD9"/>
    <w:rsid w:val="00A71638"/>
    <w:rsid w:val="00A94992"/>
    <w:rsid w:val="00A96352"/>
    <w:rsid w:val="00AA4080"/>
    <w:rsid w:val="00AA637B"/>
    <w:rsid w:val="00AB56B1"/>
    <w:rsid w:val="00AC04F1"/>
    <w:rsid w:val="00AC112A"/>
    <w:rsid w:val="00AD7ADB"/>
    <w:rsid w:val="00AD7C44"/>
    <w:rsid w:val="00AE3CDB"/>
    <w:rsid w:val="00AE52BF"/>
    <w:rsid w:val="00B11FAE"/>
    <w:rsid w:val="00B1435F"/>
    <w:rsid w:val="00B16A4B"/>
    <w:rsid w:val="00B35D98"/>
    <w:rsid w:val="00B45824"/>
    <w:rsid w:val="00B609BB"/>
    <w:rsid w:val="00B62394"/>
    <w:rsid w:val="00B63D48"/>
    <w:rsid w:val="00B71612"/>
    <w:rsid w:val="00B90713"/>
    <w:rsid w:val="00B97B37"/>
    <w:rsid w:val="00BA18A0"/>
    <w:rsid w:val="00BB5264"/>
    <w:rsid w:val="00BB5EC9"/>
    <w:rsid w:val="00BC3A44"/>
    <w:rsid w:val="00BD0AF2"/>
    <w:rsid w:val="00BD6260"/>
    <w:rsid w:val="00BD66E8"/>
    <w:rsid w:val="00BE1302"/>
    <w:rsid w:val="00BE1D04"/>
    <w:rsid w:val="00BE3331"/>
    <w:rsid w:val="00BE78A4"/>
    <w:rsid w:val="00BF3AD9"/>
    <w:rsid w:val="00BF67C5"/>
    <w:rsid w:val="00C008E0"/>
    <w:rsid w:val="00C01BEE"/>
    <w:rsid w:val="00C14495"/>
    <w:rsid w:val="00C144BB"/>
    <w:rsid w:val="00C17ECA"/>
    <w:rsid w:val="00C478FD"/>
    <w:rsid w:val="00C52DAF"/>
    <w:rsid w:val="00C540ED"/>
    <w:rsid w:val="00C57DD8"/>
    <w:rsid w:val="00C6238A"/>
    <w:rsid w:val="00C703F0"/>
    <w:rsid w:val="00C811B1"/>
    <w:rsid w:val="00C8506C"/>
    <w:rsid w:val="00CA4B9F"/>
    <w:rsid w:val="00CB0E0E"/>
    <w:rsid w:val="00CB47C6"/>
    <w:rsid w:val="00CC261E"/>
    <w:rsid w:val="00CC64FB"/>
    <w:rsid w:val="00CC732D"/>
    <w:rsid w:val="00CD5ECF"/>
    <w:rsid w:val="00CD68C8"/>
    <w:rsid w:val="00CD71E9"/>
    <w:rsid w:val="00CD7611"/>
    <w:rsid w:val="00CE41EB"/>
    <w:rsid w:val="00CE59B1"/>
    <w:rsid w:val="00CF57F0"/>
    <w:rsid w:val="00D05C0F"/>
    <w:rsid w:val="00D30125"/>
    <w:rsid w:val="00D34BA8"/>
    <w:rsid w:val="00D36905"/>
    <w:rsid w:val="00D403D6"/>
    <w:rsid w:val="00D502E6"/>
    <w:rsid w:val="00D5570B"/>
    <w:rsid w:val="00D66102"/>
    <w:rsid w:val="00D75EBC"/>
    <w:rsid w:val="00D83A74"/>
    <w:rsid w:val="00D85ED3"/>
    <w:rsid w:val="00D901C0"/>
    <w:rsid w:val="00D92D85"/>
    <w:rsid w:val="00D95750"/>
    <w:rsid w:val="00DA710F"/>
    <w:rsid w:val="00DB54AA"/>
    <w:rsid w:val="00DC6E7C"/>
    <w:rsid w:val="00DC7AD1"/>
    <w:rsid w:val="00DD4EF2"/>
    <w:rsid w:val="00DE4A7C"/>
    <w:rsid w:val="00DE738F"/>
    <w:rsid w:val="00DF07CD"/>
    <w:rsid w:val="00DF378A"/>
    <w:rsid w:val="00DF3C7F"/>
    <w:rsid w:val="00DF4518"/>
    <w:rsid w:val="00DF632E"/>
    <w:rsid w:val="00DF74E3"/>
    <w:rsid w:val="00E04F1C"/>
    <w:rsid w:val="00E11F9D"/>
    <w:rsid w:val="00E2106E"/>
    <w:rsid w:val="00E24088"/>
    <w:rsid w:val="00E247D2"/>
    <w:rsid w:val="00E26DC6"/>
    <w:rsid w:val="00E27BEF"/>
    <w:rsid w:val="00E36FCE"/>
    <w:rsid w:val="00E439FF"/>
    <w:rsid w:val="00E469C2"/>
    <w:rsid w:val="00E50048"/>
    <w:rsid w:val="00E61D5E"/>
    <w:rsid w:val="00E61E0D"/>
    <w:rsid w:val="00E87EB1"/>
    <w:rsid w:val="00EA4330"/>
    <w:rsid w:val="00EB366D"/>
    <w:rsid w:val="00EB6ED1"/>
    <w:rsid w:val="00ED4BCF"/>
    <w:rsid w:val="00ED513F"/>
    <w:rsid w:val="00EE51A9"/>
    <w:rsid w:val="00EE7562"/>
    <w:rsid w:val="00EF6AF0"/>
    <w:rsid w:val="00F02452"/>
    <w:rsid w:val="00F02916"/>
    <w:rsid w:val="00F144B4"/>
    <w:rsid w:val="00F30FB7"/>
    <w:rsid w:val="00F32DC3"/>
    <w:rsid w:val="00F34E02"/>
    <w:rsid w:val="00F37E2C"/>
    <w:rsid w:val="00F503E6"/>
    <w:rsid w:val="00F5359B"/>
    <w:rsid w:val="00F638B9"/>
    <w:rsid w:val="00F74E5E"/>
    <w:rsid w:val="00F83104"/>
    <w:rsid w:val="00F83BC4"/>
    <w:rsid w:val="00F84123"/>
    <w:rsid w:val="00F8470E"/>
    <w:rsid w:val="00F84F54"/>
    <w:rsid w:val="00F85FA0"/>
    <w:rsid w:val="00F85FD5"/>
    <w:rsid w:val="00F8756C"/>
    <w:rsid w:val="00F932CA"/>
    <w:rsid w:val="00F95066"/>
    <w:rsid w:val="00F96690"/>
    <w:rsid w:val="00FA320F"/>
    <w:rsid w:val="00FD5EB2"/>
    <w:rsid w:val="00FD6AFD"/>
    <w:rsid w:val="00FD6FB2"/>
    <w:rsid w:val="00FE4E6E"/>
    <w:rsid w:val="00FF16A8"/>
    <w:rsid w:val="1768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2863</Words>
  <Characters>3016</Characters>
  <Lines>23</Lines>
  <Paragraphs>6</Paragraphs>
  <TotalTime>0</TotalTime>
  <ScaleCrop>false</ScaleCrop>
  <LinksUpToDate>false</LinksUpToDate>
  <CharactersWithSpaces>3021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2023-03-15T03:52:00Z</dcterms:created>
  <dc:creator>田佳丽</dc:creator>
  <cp:lastModifiedBy>田佳丽</cp:lastModifiedBy>
  <cp:lastPrinted>2023-03-20T02:23:00Z</cp:lastPrinted>
  <dcterms:modified xsi:type="dcterms:W3CDTF">2023-05-24T00:34:19Z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3AD785917809461BA6F991E855336BE6_13</vt:lpwstr>
  </property>
</Properties>
</file>