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9A" w:rsidRDefault="0068494A">
      <w:pPr>
        <w:spacing w:line="360" w:lineRule="auto"/>
        <w:ind w:right="-58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C04CA4">
        <w:rPr>
          <w:rFonts w:asciiTheme="minorEastAsia" w:hAnsiTheme="minorEastAsia" w:hint="eastAsia"/>
          <w:szCs w:val="21"/>
        </w:rPr>
        <w:t xml:space="preserve">  </w:t>
      </w:r>
      <w:r w:rsidR="00C04CA4">
        <w:rPr>
          <w:rFonts w:asciiTheme="majorEastAsia" w:eastAsiaTheme="majorEastAsia" w:hAnsiTheme="majorEastAsia" w:hint="eastAsia"/>
          <w:b/>
          <w:sz w:val="28"/>
          <w:szCs w:val="32"/>
        </w:rPr>
        <w:t>北</w:t>
      </w:r>
      <w:r w:rsidR="00C04CA4">
        <w:rPr>
          <w:rFonts w:asciiTheme="majorEastAsia" w:eastAsiaTheme="majorEastAsia" w:hAnsiTheme="majorEastAsia" w:hint="eastAsia"/>
          <w:b/>
          <w:sz w:val="28"/>
          <w:szCs w:val="32"/>
        </w:rPr>
        <w:t>京协和医院药物临床试验项目年度</w:t>
      </w:r>
      <w:r w:rsidR="00C04CA4">
        <w:rPr>
          <w:rFonts w:asciiTheme="majorEastAsia" w:eastAsiaTheme="majorEastAsia" w:hAnsiTheme="majorEastAsia" w:hint="eastAsia"/>
          <w:b/>
          <w:sz w:val="28"/>
          <w:szCs w:val="32"/>
        </w:rPr>
        <w:t>/</w:t>
      </w:r>
      <w:r w:rsidR="00C04CA4">
        <w:rPr>
          <w:rFonts w:asciiTheme="majorEastAsia" w:eastAsiaTheme="majorEastAsia" w:hAnsiTheme="majorEastAsia" w:hint="eastAsia"/>
          <w:b/>
          <w:sz w:val="28"/>
          <w:szCs w:val="32"/>
        </w:rPr>
        <w:t>跟踪审查报告（</w:t>
      </w:r>
      <w:r w:rsidR="00C04CA4">
        <w:rPr>
          <w:rFonts w:asciiTheme="majorEastAsia" w:eastAsiaTheme="majorEastAsia" w:hAnsiTheme="majorEastAsia" w:hint="eastAsia"/>
          <w:b/>
          <w:sz w:val="28"/>
          <w:szCs w:val="32"/>
        </w:rPr>
        <w:t>2022</w:t>
      </w:r>
      <w:r w:rsidR="00C04CA4">
        <w:rPr>
          <w:rFonts w:asciiTheme="majorEastAsia" w:eastAsiaTheme="majorEastAsia" w:hAnsiTheme="majorEastAsia" w:hint="eastAsia"/>
          <w:b/>
          <w:sz w:val="28"/>
          <w:szCs w:val="32"/>
        </w:rPr>
        <w:t>年度）</w:t>
      </w:r>
    </w:p>
    <w:p w:rsidR="00CC1A9A" w:rsidRDefault="00C04CA4">
      <w:pPr>
        <w:ind w:leftChars="67" w:left="141" w:right="482" w:firstLineChars="3308" w:firstLine="6974"/>
        <w:jc w:val="lef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Cs w:val="32"/>
        </w:rPr>
        <w:t>项目编号：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05"/>
        <w:gridCol w:w="787"/>
        <w:gridCol w:w="177"/>
        <w:gridCol w:w="389"/>
        <w:gridCol w:w="1844"/>
        <w:gridCol w:w="708"/>
        <w:gridCol w:w="245"/>
        <w:gridCol w:w="74"/>
        <w:gridCol w:w="391"/>
        <w:gridCol w:w="850"/>
        <w:gridCol w:w="283"/>
        <w:gridCol w:w="426"/>
        <w:gridCol w:w="2331"/>
      </w:tblGrid>
      <w:tr w:rsidR="00CC1A9A">
        <w:trPr>
          <w:trHeight w:val="773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药物（医疗</w:t>
            </w:r>
          </w:p>
          <w:p w:rsidR="00CC1A9A" w:rsidRDefault="00C04CA4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器械）名称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Default="00C04CA4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注册分类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Default="00C04CA4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方案编号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Default="00CC1A9A">
            <w:pPr>
              <w:jc w:val="left"/>
              <w:rPr>
                <w:rFonts w:ascii="宋体" w:eastAsia="宋体" w:hAnsi="宋体"/>
              </w:rPr>
            </w:pPr>
          </w:p>
        </w:tc>
      </w:tr>
      <w:tr w:rsidR="00CC1A9A">
        <w:trPr>
          <w:trHeight w:val="638"/>
        </w:trPr>
        <w:tc>
          <w:tcPr>
            <w:tcW w:w="1071" w:type="dxa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方案名称</w:t>
            </w:r>
          </w:p>
        </w:tc>
        <w:tc>
          <w:tcPr>
            <w:tcW w:w="8710" w:type="dxa"/>
            <w:gridSpan w:val="13"/>
            <w:tcBorders>
              <w:left w:val="nil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581"/>
        </w:trPr>
        <w:tc>
          <w:tcPr>
            <w:tcW w:w="1071" w:type="dxa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申办者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4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CRO</w:t>
            </w:r>
            <w:r>
              <w:rPr>
                <w:rFonts w:ascii="宋体" w:eastAsia="宋体" w:hAnsi="宋体" w:hint="eastAsia"/>
              </w:rPr>
              <w:t>公司</w:t>
            </w:r>
          </w:p>
        </w:tc>
        <w:tc>
          <w:tcPr>
            <w:tcW w:w="3890" w:type="dxa"/>
            <w:gridSpan w:val="4"/>
            <w:tcBorders>
              <w:left w:val="nil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专业组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主要研究者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伦理批准日期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Default="00CC1A9A">
            <w:pPr>
              <w:ind w:left="29" w:hangingChars="14" w:hanging="29"/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试验设计总例数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签署合同日期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我院拟承担例数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596"/>
        </w:trPr>
        <w:tc>
          <w:tcPr>
            <w:tcW w:w="2063" w:type="dxa"/>
            <w:gridSpan w:val="3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1</w:t>
            </w:r>
            <w:proofErr w:type="gramStart"/>
            <w:r>
              <w:rPr>
                <w:rFonts w:ascii="宋体" w:eastAsia="宋体" w:hAnsi="宋体" w:hint="eastAsia"/>
              </w:rPr>
              <w:t>例签署</w:t>
            </w:r>
            <w:proofErr w:type="gramEnd"/>
            <w:r>
              <w:rPr>
                <w:rFonts w:ascii="宋体" w:eastAsia="宋体" w:hAnsi="宋体" w:hint="eastAsia"/>
              </w:rPr>
              <w:t>ICF</w:t>
            </w:r>
            <w:r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我院目前已入组例数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596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本年度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跟踪审查期间方案违背例次</w:t>
            </w:r>
          </w:p>
        </w:tc>
        <w:tc>
          <w:tcPr>
            <w:tcW w:w="2233" w:type="dxa"/>
            <w:gridSpan w:val="2"/>
            <w:tcBorders>
              <w:left w:val="nil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我院目前完成例数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596"/>
        </w:trPr>
        <w:tc>
          <w:tcPr>
            <w:tcW w:w="2240" w:type="dxa"/>
            <w:gridSpan w:val="4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本年度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跟踪审查期间本院发生</w:t>
            </w:r>
            <w:r>
              <w:rPr>
                <w:rFonts w:ascii="宋体" w:eastAsia="宋体" w:hAnsi="宋体" w:hint="eastAsia"/>
              </w:rPr>
              <w:t>SUSAR</w:t>
            </w:r>
            <w:r>
              <w:rPr>
                <w:rFonts w:ascii="宋体" w:eastAsia="宋体" w:hAnsi="宋体" w:hint="eastAsia"/>
              </w:rPr>
              <w:t>例次</w:t>
            </w:r>
          </w:p>
        </w:tc>
        <w:tc>
          <w:tcPr>
            <w:tcW w:w="22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我院退出受试者例数</w:t>
            </w:r>
          </w:p>
        </w:tc>
        <w:tc>
          <w:tcPr>
            <w:tcW w:w="275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596"/>
        </w:trPr>
        <w:tc>
          <w:tcPr>
            <w:tcW w:w="447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本年度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跟踪审查期间是否有方案修订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Default="00C04CA4">
            <w:pPr>
              <w:numPr>
                <w:ilvl w:val="0"/>
                <w:numId w:val="4"/>
              </w:num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Default="00C04CA4">
            <w:pPr>
              <w:numPr>
                <w:ilvl w:val="0"/>
                <w:numId w:val="4"/>
              </w:num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CC1A9A">
        <w:trPr>
          <w:trHeight w:val="596"/>
        </w:trPr>
        <w:tc>
          <w:tcPr>
            <w:tcW w:w="447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本年度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跟踪审查期间是否有知情同意书修订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Default="00C04CA4">
            <w:pPr>
              <w:numPr>
                <w:ilvl w:val="0"/>
                <w:numId w:val="4"/>
              </w:num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Default="00C04CA4">
            <w:pPr>
              <w:numPr>
                <w:ilvl w:val="0"/>
                <w:numId w:val="4"/>
              </w:num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CC1A9A">
        <w:trPr>
          <w:trHeight w:val="596"/>
        </w:trPr>
        <w:tc>
          <w:tcPr>
            <w:tcW w:w="4473" w:type="dxa"/>
            <w:gridSpan w:val="6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本年度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跟踪审查期间是否有影响风险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受益的新信息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A9A" w:rsidRDefault="00C04CA4">
            <w:pPr>
              <w:numPr>
                <w:ilvl w:val="0"/>
                <w:numId w:val="4"/>
              </w:num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Default="00C04CA4">
            <w:pPr>
              <w:numPr>
                <w:ilvl w:val="0"/>
                <w:numId w:val="4"/>
              </w:num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否</w:t>
            </w:r>
          </w:p>
        </w:tc>
      </w:tr>
      <w:tr w:rsidR="00CC1A9A">
        <w:trPr>
          <w:trHeight w:val="1688"/>
        </w:trPr>
        <w:tc>
          <w:tcPr>
            <w:tcW w:w="1071" w:type="dxa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试验进度</w:t>
            </w:r>
          </w:p>
        </w:tc>
        <w:tc>
          <w:tcPr>
            <w:tcW w:w="4355" w:type="dxa"/>
            <w:gridSpan w:val="7"/>
            <w:tcBorders>
              <w:bottom w:val="single" w:sz="4" w:space="0" w:color="auto"/>
            </w:tcBorders>
          </w:tcPr>
          <w:p w:rsidR="00CC1A9A" w:rsidRDefault="00C04CA4">
            <w:pPr>
              <w:numPr>
                <w:ilvl w:val="0"/>
                <w:numId w:val="5"/>
              </w:num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在</w:t>
            </w:r>
            <w:proofErr w:type="gramStart"/>
            <w:r>
              <w:rPr>
                <w:rFonts w:ascii="宋体" w:eastAsia="宋体" w:hAnsi="宋体" w:hint="eastAsia"/>
              </w:rPr>
              <w:t>研</w:t>
            </w:r>
            <w:proofErr w:type="gramEnd"/>
            <w:r>
              <w:rPr>
                <w:rFonts w:ascii="宋体" w:eastAsia="宋体" w:hAnsi="宋体" w:hint="eastAsia"/>
              </w:rPr>
              <w:t xml:space="preserve">  </w:t>
            </w:r>
          </w:p>
          <w:p w:rsidR="00CC1A9A" w:rsidRDefault="00C04CA4">
            <w:pPr>
              <w:numPr>
                <w:ilvl w:val="0"/>
                <w:numId w:val="6"/>
              </w:numPr>
              <w:ind w:firstLine="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正在实施中</w:t>
            </w:r>
          </w:p>
          <w:p w:rsidR="00CC1A9A" w:rsidRDefault="00C04CA4">
            <w:pPr>
              <w:numPr>
                <w:ilvl w:val="0"/>
                <w:numId w:val="6"/>
              </w:numPr>
              <w:ind w:firstLine="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干预治疗已完成</w:t>
            </w:r>
          </w:p>
          <w:p w:rsidR="00CC1A9A" w:rsidRDefault="00C04CA4">
            <w:pPr>
              <w:numPr>
                <w:ilvl w:val="0"/>
                <w:numId w:val="6"/>
              </w:numPr>
              <w:ind w:firstLine="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全部随访已完成</w:t>
            </w:r>
          </w:p>
          <w:p w:rsidR="00CC1A9A" w:rsidRDefault="00C04CA4">
            <w:pPr>
              <w:numPr>
                <w:ilvl w:val="0"/>
                <w:numId w:val="6"/>
              </w:numPr>
              <w:ind w:firstLine="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数据处理阶段</w:t>
            </w:r>
          </w:p>
        </w:tc>
        <w:tc>
          <w:tcPr>
            <w:tcW w:w="4355" w:type="dxa"/>
            <w:gridSpan w:val="6"/>
            <w:tcBorders>
              <w:bottom w:val="single" w:sz="4" w:space="0" w:color="auto"/>
            </w:tcBorders>
          </w:tcPr>
          <w:p w:rsidR="00CC1A9A" w:rsidRDefault="00C04CA4">
            <w:pPr>
              <w:numPr>
                <w:ilvl w:val="0"/>
                <w:numId w:val="5"/>
              </w:num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非在</w:t>
            </w:r>
            <w:proofErr w:type="gramStart"/>
            <w:r>
              <w:rPr>
                <w:rFonts w:ascii="宋体" w:eastAsia="宋体" w:hAnsi="宋体" w:hint="eastAsia"/>
              </w:rPr>
              <w:t>研</w:t>
            </w:r>
            <w:proofErr w:type="gramEnd"/>
          </w:p>
          <w:p w:rsidR="00CC1A9A" w:rsidRDefault="00C04CA4">
            <w:pPr>
              <w:numPr>
                <w:ilvl w:val="0"/>
                <w:numId w:val="7"/>
              </w:numPr>
              <w:ind w:left="919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已完成（请附分中心小结报告）</w:t>
            </w:r>
          </w:p>
          <w:p w:rsidR="00CC1A9A" w:rsidRDefault="00C04CA4">
            <w:pPr>
              <w:numPr>
                <w:ilvl w:val="0"/>
                <w:numId w:val="7"/>
              </w:numPr>
              <w:ind w:left="919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终止（请附提前终止报告）</w:t>
            </w:r>
          </w:p>
          <w:p w:rsidR="00CC1A9A" w:rsidRDefault="00C04CA4">
            <w:pPr>
              <w:numPr>
                <w:ilvl w:val="0"/>
                <w:numId w:val="7"/>
              </w:numPr>
              <w:ind w:left="919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暂停（请附暂停试验报告）</w:t>
            </w:r>
          </w:p>
          <w:p w:rsidR="00CC1A9A" w:rsidRDefault="00C04CA4">
            <w:pPr>
              <w:numPr>
                <w:ilvl w:val="0"/>
                <w:numId w:val="7"/>
              </w:numPr>
              <w:ind w:left="919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其他：</w:t>
            </w:r>
          </w:p>
        </w:tc>
      </w:tr>
      <w:tr w:rsidR="00CC1A9A">
        <w:trPr>
          <w:trHeight w:val="564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是否顺利进行</w:t>
            </w:r>
          </w:p>
        </w:tc>
        <w:tc>
          <w:tcPr>
            <w:tcW w:w="155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CC1A9A" w:rsidRDefault="00C04CA4">
            <w:pPr>
              <w:numPr>
                <w:ilvl w:val="0"/>
                <w:numId w:val="5"/>
              </w:num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</w:t>
            </w:r>
          </w:p>
        </w:tc>
        <w:tc>
          <w:tcPr>
            <w:tcW w:w="7152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1A9A" w:rsidRDefault="00C04CA4">
            <w:pPr>
              <w:numPr>
                <w:ilvl w:val="0"/>
                <w:numId w:val="5"/>
              </w:num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否（请阐明原因）：</w:t>
            </w:r>
          </w:p>
        </w:tc>
      </w:tr>
      <w:tr w:rsidR="00CC1A9A">
        <w:trPr>
          <w:trHeight w:val="1692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填表说明</w:t>
            </w:r>
          </w:p>
        </w:tc>
        <w:tc>
          <w:tcPr>
            <w:tcW w:w="8710" w:type="dxa"/>
            <w:gridSpan w:val="13"/>
            <w:tcBorders>
              <w:bottom w:val="single" w:sz="4" w:space="0" w:color="auto"/>
            </w:tcBorders>
            <w:vAlign w:val="center"/>
          </w:tcPr>
          <w:p w:rsidR="00CC1A9A" w:rsidRDefault="00C04CA4">
            <w:pPr>
              <w:numPr>
                <w:ilvl w:val="0"/>
                <w:numId w:val="8"/>
              </w:numPr>
              <w:ind w:left="357" w:hanging="357"/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请报告最近一次初始审查或年度</w:t>
            </w:r>
            <w:r>
              <w:rPr>
                <w:rFonts w:ascii="宋体" w:eastAsia="宋体" w:hAnsi="宋体" w:hint="eastAsia"/>
                <w:sz w:val="16"/>
              </w:rPr>
              <w:t>/</w:t>
            </w:r>
            <w:r>
              <w:rPr>
                <w:rFonts w:ascii="宋体" w:eastAsia="宋体" w:hAnsi="宋体" w:hint="eastAsia"/>
                <w:sz w:val="16"/>
              </w:rPr>
              <w:t>定期审查获批以来的数据。</w:t>
            </w:r>
          </w:p>
          <w:p w:rsidR="00CC1A9A" w:rsidRDefault="00C04CA4">
            <w:pPr>
              <w:numPr>
                <w:ilvl w:val="0"/>
                <w:numId w:val="8"/>
              </w:numPr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如本年度</w:t>
            </w:r>
            <w:r>
              <w:rPr>
                <w:rFonts w:ascii="宋体" w:eastAsia="宋体" w:hAnsi="宋体" w:hint="eastAsia"/>
                <w:sz w:val="16"/>
              </w:rPr>
              <w:t>/</w:t>
            </w:r>
            <w:r>
              <w:rPr>
                <w:rFonts w:ascii="宋体" w:eastAsia="宋体" w:hAnsi="宋体" w:hint="eastAsia"/>
                <w:sz w:val="16"/>
              </w:rPr>
              <w:t>跟踪审查期间有</w:t>
            </w:r>
            <w:r>
              <w:rPr>
                <w:rFonts w:ascii="宋体" w:eastAsia="宋体" w:hAnsi="宋体" w:hint="eastAsia"/>
                <w:sz w:val="16"/>
              </w:rPr>
              <w:t>SUSAR</w:t>
            </w:r>
            <w:r>
              <w:rPr>
                <w:rFonts w:ascii="宋体" w:eastAsia="宋体" w:hAnsi="宋体" w:hint="eastAsia"/>
                <w:sz w:val="16"/>
              </w:rPr>
              <w:t>发生需填写附表</w:t>
            </w:r>
            <w:r>
              <w:rPr>
                <w:rFonts w:ascii="宋体" w:eastAsia="宋体" w:hAnsi="宋体" w:hint="eastAsia"/>
                <w:sz w:val="16"/>
              </w:rPr>
              <w:t>1</w:t>
            </w:r>
            <w:r>
              <w:rPr>
                <w:rFonts w:ascii="宋体" w:eastAsia="宋体" w:hAnsi="宋体" w:hint="eastAsia"/>
                <w:sz w:val="16"/>
              </w:rPr>
              <w:t>；有方案违背发生，请填写附表</w:t>
            </w:r>
            <w:r>
              <w:rPr>
                <w:rFonts w:ascii="宋体" w:eastAsia="宋体" w:hAnsi="宋体" w:hint="eastAsia"/>
                <w:sz w:val="16"/>
              </w:rPr>
              <w:t>2</w:t>
            </w:r>
            <w:r>
              <w:rPr>
                <w:rFonts w:ascii="宋体" w:eastAsia="宋体" w:hAnsi="宋体" w:hint="eastAsia"/>
                <w:sz w:val="16"/>
              </w:rPr>
              <w:t>；有方案修订、知情同意书修订或影响风险</w:t>
            </w:r>
            <w:r>
              <w:rPr>
                <w:rFonts w:ascii="宋体" w:eastAsia="宋体" w:hAnsi="宋体" w:hint="eastAsia"/>
                <w:sz w:val="16"/>
              </w:rPr>
              <w:t>/</w:t>
            </w:r>
            <w:r>
              <w:rPr>
                <w:rFonts w:ascii="宋体" w:eastAsia="宋体" w:hAnsi="宋体" w:hint="eastAsia"/>
                <w:sz w:val="16"/>
              </w:rPr>
              <w:t>受益的新信息，请填写附表</w:t>
            </w:r>
            <w:r>
              <w:rPr>
                <w:rFonts w:ascii="宋体" w:eastAsia="宋体" w:hAnsi="宋体" w:hint="eastAsia"/>
                <w:sz w:val="16"/>
              </w:rPr>
              <w:t>3</w:t>
            </w:r>
          </w:p>
          <w:p w:rsidR="00CC1A9A" w:rsidRDefault="00C04CA4">
            <w:pPr>
              <w:numPr>
                <w:ilvl w:val="0"/>
                <w:numId w:val="8"/>
              </w:numPr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“我院目前入组例数”“我院目前完成例数”“我院退出受试者例数”三处需根据实际情况填写。</w:t>
            </w:r>
          </w:p>
          <w:p w:rsidR="00CC1A9A" w:rsidRDefault="00C04CA4">
            <w:pPr>
              <w:numPr>
                <w:ilvl w:val="0"/>
                <w:numId w:val="8"/>
              </w:numPr>
              <w:rPr>
                <w:rFonts w:ascii="宋体" w:eastAsia="宋体" w:hAnsi="宋体"/>
                <w:sz w:val="16"/>
              </w:rPr>
            </w:pPr>
            <w:r>
              <w:rPr>
                <w:rFonts w:ascii="宋体" w:eastAsia="宋体" w:hAnsi="宋体" w:hint="eastAsia"/>
                <w:sz w:val="16"/>
              </w:rPr>
              <w:t>试验进度为</w:t>
            </w:r>
            <w:proofErr w:type="gramStart"/>
            <w:r>
              <w:rPr>
                <w:rFonts w:ascii="宋体" w:eastAsia="宋体" w:hAnsi="宋体" w:hint="eastAsia"/>
                <w:sz w:val="16"/>
              </w:rPr>
              <w:t>“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非在</w:t>
            </w:r>
            <w:proofErr w:type="gramStart"/>
            <w:r>
              <w:rPr>
                <w:rFonts w:ascii="宋体" w:eastAsia="宋体" w:hAnsi="宋体" w:hint="eastAsia"/>
                <w:sz w:val="16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16"/>
              </w:rPr>
              <w:t>“的项目，请附相应的报告。</w:t>
            </w:r>
          </w:p>
          <w:p w:rsidR="00CC1A9A" w:rsidRDefault="00C04CA4">
            <w:pPr>
              <w:numPr>
                <w:ilvl w:val="0"/>
                <w:numId w:val="8"/>
              </w:numPr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 w:hint="eastAsia"/>
                <w:sz w:val="16"/>
              </w:rPr>
              <w:t>如有其他疑问请致电</w:t>
            </w:r>
            <w:r>
              <w:rPr>
                <w:rFonts w:ascii="宋体" w:eastAsia="宋体" w:hAnsi="宋体" w:hint="eastAsia"/>
                <w:sz w:val="16"/>
              </w:rPr>
              <w:t>6915 4187</w:t>
            </w:r>
            <w:r>
              <w:rPr>
                <w:rFonts w:ascii="宋体" w:eastAsia="宋体" w:hAnsi="宋体" w:hint="eastAsia"/>
                <w:sz w:val="16"/>
              </w:rPr>
              <w:t>，</w:t>
            </w:r>
            <w:r>
              <w:rPr>
                <w:rFonts w:ascii="宋体" w:eastAsia="宋体" w:hAnsi="宋体" w:hint="eastAsia"/>
                <w:sz w:val="16"/>
              </w:rPr>
              <w:t xml:space="preserve"> </w:t>
            </w:r>
            <w:r>
              <w:rPr>
                <w:rFonts w:ascii="宋体" w:eastAsia="宋体" w:hAnsi="宋体" w:hint="eastAsia"/>
                <w:sz w:val="16"/>
              </w:rPr>
              <w:t>联系人：陈向明</w:t>
            </w:r>
          </w:p>
        </w:tc>
      </w:tr>
      <w:tr w:rsidR="00CC1A9A">
        <w:trPr>
          <w:trHeight w:val="530"/>
        </w:trPr>
        <w:tc>
          <w:tcPr>
            <w:tcW w:w="55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主要研究者签名：</w:t>
            </w: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</w:p>
        </w:tc>
      </w:tr>
    </w:tbl>
    <w:p w:rsidR="00CC1A9A" w:rsidRDefault="00C04CA4">
      <w:pPr>
        <w:spacing w:line="360" w:lineRule="auto"/>
        <w:ind w:right="482"/>
        <w:jc w:val="left"/>
        <w:rPr>
          <w:sz w:val="24"/>
        </w:rPr>
        <w:sectPr w:rsidR="00CC1A9A"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26"/>
        </w:sectPr>
      </w:pPr>
      <w:r>
        <w:rPr>
          <w:rFonts w:ascii="宋体" w:eastAsia="宋体" w:hAnsi="宋体" w:hint="eastAsia"/>
        </w:rPr>
        <w:t>填表人：</w:t>
      </w:r>
      <w:r>
        <w:rPr>
          <w:rFonts w:ascii="宋体" w:eastAsia="宋体" w:hAnsi="宋体" w:hint="eastAsia"/>
        </w:rPr>
        <w:t xml:space="preserve">               </w:t>
      </w:r>
      <w:r>
        <w:rPr>
          <w:rFonts w:ascii="宋体" w:eastAsia="宋体" w:hAnsi="宋体" w:hint="eastAsia"/>
        </w:rPr>
        <w:t>联系电话：</w:t>
      </w:r>
      <w:r>
        <w:rPr>
          <w:rFonts w:ascii="宋体" w:eastAsia="宋体" w:hAnsi="宋体" w:hint="eastAsia"/>
        </w:rPr>
        <w:t xml:space="preserve">                    </w:t>
      </w:r>
      <w:r>
        <w:rPr>
          <w:rFonts w:ascii="宋体" w:eastAsia="宋体" w:hAnsi="宋体" w:hint="eastAsia"/>
        </w:rPr>
        <w:t>填表日期：</w:t>
      </w:r>
    </w:p>
    <w:p w:rsidR="00CC1A9A" w:rsidRDefault="00C04CA4">
      <w:pPr>
        <w:spacing w:line="360" w:lineRule="auto"/>
        <w:ind w:right="482"/>
        <w:jc w:val="center"/>
        <w:rPr>
          <w:rFonts w:eastAsia="华文楷体"/>
          <w:b/>
          <w:sz w:val="28"/>
          <w:szCs w:val="32"/>
        </w:rPr>
      </w:pPr>
      <w:r>
        <w:rPr>
          <w:rFonts w:eastAsia="华文楷体" w:hint="eastAsia"/>
          <w:b/>
          <w:sz w:val="28"/>
          <w:szCs w:val="32"/>
        </w:rPr>
        <w:lastRenderedPageBreak/>
        <w:t>北京协和医院药物临床试验项目年度</w:t>
      </w:r>
      <w:r>
        <w:rPr>
          <w:rFonts w:eastAsia="华文楷体" w:hint="eastAsia"/>
          <w:b/>
          <w:sz w:val="28"/>
          <w:szCs w:val="32"/>
        </w:rPr>
        <w:t>/</w:t>
      </w:r>
      <w:r>
        <w:rPr>
          <w:rFonts w:eastAsia="华文楷体" w:hint="eastAsia"/>
          <w:b/>
          <w:sz w:val="28"/>
          <w:szCs w:val="32"/>
        </w:rPr>
        <w:t>跟踪审查报告（</w:t>
      </w:r>
      <w:r>
        <w:rPr>
          <w:rFonts w:eastAsia="华文楷体" w:hint="eastAsia"/>
          <w:b/>
          <w:sz w:val="28"/>
          <w:szCs w:val="32"/>
        </w:rPr>
        <w:t>2022</w:t>
      </w:r>
      <w:r>
        <w:rPr>
          <w:rFonts w:eastAsia="华文楷体" w:hint="eastAsia"/>
          <w:b/>
          <w:sz w:val="28"/>
          <w:szCs w:val="32"/>
        </w:rPr>
        <w:t>年度）</w:t>
      </w:r>
    </w:p>
    <w:p w:rsidR="00CC1A9A" w:rsidRDefault="00C04CA4">
      <w:pPr>
        <w:ind w:right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附表</w:t>
      </w:r>
      <w:r>
        <w:rPr>
          <w:rFonts w:ascii="宋体" w:eastAsia="宋体" w:hAnsi="宋体" w:hint="eastAsia"/>
        </w:rPr>
        <w:t>1.</w:t>
      </w:r>
      <w:r>
        <w:rPr>
          <w:rFonts w:ascii="宋体" w:eastAsia="宋体" w:hAnsi="宋体" w:hint="eastAsia"/>
        </w:rPr>
        <w:t>本院发生的</w:t>
      </w:r>
      <w:r>
        <w:rPr>
          <w:rFonts w:ascii="宋体" w:eastAsia="宋体" w:hAnsi="宋体" w:hint="eastAsia"/>
        </w:rPr>
        <w:t>SUSAR/SAE</w:t>
      </w:r>
      <w:r>
        <w:rPr>
          <w:rFonts w:ascii="宋体" w:eastAsia="宋体" w:hAnsi="宋体" w:hint="eastAsia"/>
        </w:rPr>
        <w:t>汇总表（本年度</w:t>
      </w:r>
      <w:r>
        <w:rPr>
          <w:rFonts w:ascii="宋体" w:eastAsia="宋体" w:hAnsi="宋体" w:hint="eastAsia"/>
        </w:rPr>
        <w:t>/</w:t>
      </w:r>
      <w:r>
        <w:rPr>
          <w:rFonts w:ascii="宋体" w:eastAsia="宋体" w:hAnsi="宋体" w:hint="eastAsia"/>
        </w:rPr>
        <w:t>跟踪审查期间）</w:t>
      </w:r>
    </w:p>
    <w:p w:rsidR="00CC1A9A" w:rsidRDefault="00C04CA4" w:rsidP="0068494A">
      <w:pPr>
        <w:ind w:leftChars="67" w:left="141" w:right="-76" w:firstLineChars="5400" w:firstLine="11340"/>
        <w:jc w:val="left"/>
        <w:rPr>
          <w:rFonts w:ascii="宋体" w:eastAsia="宋体" w:hAnsi="宋体"/>
          <w:szCs w:val="21"/>
        </w:rPr>
      </w:pPr>
      <w:r>
        <w:rPr>
          <w:rFonts w:eastAsia="华文楷体" w:hint="eastAsia"/>
          <w:szCs w:val="32"/>
        </w:rPr>
        <w:t>项目编号：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295"/>
        <w:gridCol w:w="539"/>
        <w:gridCol w:w="1116"/>
        <w:gridCol w:w="992"/>
        <w:gridCol w:w="709"/>
        <w:gridCol w:w="3260"/>
        <w:gridCol w:w="1134"/>
        <w:gridCol w:w="1134"/>
        <w:gridCol w:w="992"/>
        <w:gridCol w:w="1025"/>
      </w:tblGrid>
      <w:tr w:rsidR="00CC1A9A">
        <w:trPr>
          <w:trHeight w:val="615"/>
        </w:trPr>
        <w:tc>
          <w:tcPr>
            <w:tcW w:w="6521" w:type="dxa"/>
            <w:gridSpan w:val="6"/>
            <w:vAlign w:val="center"/>
          </w:tcPr>
          <w:p w:rsidR="00CC1A9A" w:rsidRDefault="00C04CA4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药物（医疗器械名称）：</w:t>
            </w:r>
          </w:p>
        </w:tc>
        <w:tc>
          <w:tcPr>
            <w:tcW w:w="7545" w:type="dxa"/>
            <w:gridSpan w:val="5"/>
            <w:vAlign w:val="center"/>
          </w:tcPr>
          <w:p w:rsidR="00CC1A9A" w:rsidRDefault="00C04CA4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方案编号：</w:t>
            </w:r>
          </w:p>
        </w:tc>
      </w:tr>
      <w:tr w:rsidR="00CC1A9A">
        <w:trPr>
          <w:trHeight w:val="615"/>
        </w:trPr>
        <w:tc>
          <w:tcPr>
            <w:tcW w:w="870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受试者</w:t>
            </w:r>
          </w:p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编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号</w:t>
            </w:r>
          </w:p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(ID)</w:t>
            </w:r>
          </w:p>
        </w:tc>
        <w:tc>
          <w:tcPr>
            <w:tcW w:w="2295" w:type="dxa"/>
            <w:vAlign w:val="center"/>
          </w:tcPr>
          <w:p w:rsidR="00CC1A9A" w:rsidRDefault="00C04CA4">
            <w:pPr>
              <w:ind w:left="4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SUSAR/SAE</w:t>
            </w:r>
            <w:r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539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SAE</w:t>
            </w:r>
            <w:r>
              <w:rPr>
                <w:rFonts w:ascii="宋体" w:eastAsia="宋体" w:hAnsi="宋体" w:hint="eastAsia"/>
              </w:rPr>
              <w:t>情况</w:t>
            </w:r>
            <w:r>
              <w:rPr>
                <w:rFonts w:ascii="宋体" w:eastAsia="宋体" w:hAnsi="宋体" w:hint="eastAsia"/>
              </w:rPr>
              <w:t xml:space="preserve"> *</w:t>
            </w:r>
          </w:p>
        </w:tc>
        <w:tc>
          <w:tcPr>
            <w:tcW w:w="1116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发生时间</w:t>
            </w:r>
          </w:p>
        </w:tc>
        <w:tc>
          <w:tcPr>
            <w:tcW w:w="992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结束时间</w:t>
            </w:r>
          </w:p>
        </w:tc>
        <w:tc>
          <w:tcPr>
            <w:tcW w:w="709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是否已报告</w:t>
            </w:r>
            <w:r>
              <w:rPr>
                <w:rFonts w:ascii="宋体" w:eastAsia="宋体" w:hAnsi="宋体" w:hint="eastAsia"/>
              </w:rPr>
              <w:t>EC</w:t>
            </w:r>
          </w:p>
        </w:tc>
        <w:tc>
          <w:tcPr>
            <w:tcW w:w="3260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处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理</w:t>
            </w:r>
          </w:p>
        </w:tc>
        <w:tc>
          <w:tcPr>
            <w:tcW w:w="1134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是否停用试验药</w:t>
            </w:r>
          </w:p>
        </w:tc>
        <w:tc>
          <w:tcPr>
            <w:tcW w:w="1134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是否使用其他干预措施</w:t>
            </w:r>
          </w:p>
        </w:tc>
        <w:tc>
          <w:tcPr>
            <w:tcW w:w="992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转归</w:t>
            </w:r>
          </w:p>
        </w:tc>
        <w:tc>
          <w:tcPr>
            <w:tcW w:w="1025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与试验药物的关系</w:t>
            </w:r>
          </w:p>
        </w:tc>
      </w:tr>
      <w:tr w:rsidR="00CC1A9A">
        <w:trPr>
          <w:trHeight w:val="758"/>
        </w:trPr>
        <w:tc>
          <w:tcPr>
            <w:tcW w:w="870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2295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53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16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260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685"/>
        </w:trPr>
        <w:tc>
          <w:tcPr>
            <w:tcW w:w="870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2295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53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16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260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709"/>
        </w:trPr>
        <w:tc>
          <w:tcPr>
            <w:tcW w:w="870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2295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53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16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260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707"/>
        </w:trPr>
        <w:tc>
          <w:tcPr>
            <w:tcW w:w="870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2295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53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16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260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707"/>
        </w:trPr>
        <w:tc>
          <w:tcPr>
            <w:tcW w:w="870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2295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53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16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260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025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</w:tbl>
    <w:p w:rsidR="00CC1A9A" w:rsidRDefault="00C04CA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* SUSAR/SAE</w:t>
      </w:r>
      <w:r>
        <w:rPr>
          <w:rFonts w:ascii="宋体" w:eastAsia="宋体" w:hAnsi="宋体" w:hint="eastAsia"/>
        </w:rPr>
        <w:t>情况：请填写</w:t>
      </w:r>
      <w:r>
        <w:rPr>
          <w:rFonts w:ascii="宋体" w:eastAsia="宋体" w:hAnsi="宋体" w:hint="eastAsia"/>
        </w:rPr>
        <w:t>SAE</w:t>
      </w:r>
      <w:r>
        <w:rPr>
          <w:rFonts w:ascii="宋体" w:eastAsia="宋体" w:hAnsi="宋体" w:hint="eastAsia"/>
        </w:rPr>
        <w:t>属于死亡、危及生命、住院或延长住院时间、伤残、导致先天畸形中的哪种情况</w:t>
      </w:r>
    </w:p>
    <w:p w:rsidR="00CC1A9A" w:rsidRDefault="00CC1A9A">
      <w:pPr>
        <w:spacing w:line="360" w:lineRule="auto"/>
        <w:ind w:right="482"/>
        <w:rPr>
          <w:rFonts w:ascii="宋体" w:eastAsia="宋体" w:hAnsi="宋体"/>
        </w:rPr>
      </w:pPr>
    </w:p>
    <w:p w:rsidR="00CC1A9A" w:rsidRDefault="00CC1A9A">
      <w:pPr>
        <w:spacing w:line="360" w:lineRule="auto"/>
        <w:ind w:right="482"/>
        <w:rPr>
          <w:rFonts w:ascii="宋体" w:eastAsia="宋体" w:hAnsi="宋体"/>
        </w:rPr>
      </w:pPr>
    </w:p>
    <w:p w:rsidR="00CC1A9A" w:rsidRDefault="00C04CA4">
      <w:pPr>
        <w:spacing w:line="360" w:lineRule="auto"/>
        <w:ind w:right="482"/>
        <w:jc w:val="center"/>
        <w:rPr>
          <w:rFonts w:eastAsia="华文楷体"/>
          <w:b/>
          <w:sz w:val="28"/>
          <w:szCs w:val="32"/>
        </w:rPr>
      </w:pPr>
      <w:r>
        <w:rPr>
          <w:rFonts w:eastAsia="华文楷体" w:hint="eastAsia"/>
          <w:b/>
          <w:sz w:val="28"/>
          <w:szCs w:val="32"/>
        </w:rPr>
        <w:lastRenderedPageBreak/>
        <w:t>北京协和医院药物临床试验项目年度</w:t>
      </w:r>
      <w:r>
        <w:rPr>
          <w:rFonts w:eastAsia="华文楷体" w:hint="eastAsia"/>
          <w:b/>
          <w:sz w:val="28"/>
          <w:szCs w:val="32"/>
        </w:rPr>
        <w:t>/</w:t>
      </w:r>
      <w:r>
        <w:rPr>
          <w:rFonts w:eastAsia="华文楷体" w:hint="eastAsia"/>
          <w:b/>
          <w:sz w:val="28"/>
          <w:szCs w:val="32"/>
        </w:rPr>
        <w:t>跟踪审查报告（</w:t>
      </w:r>
      <w:r>
        <w:rPr>
          <w:rFonts w:eastAsia="华文楷体" w:hint="eastAsia"/>
          <w:b/>
          <w:sz w:val="28"/>
          <w:szCs w:val="32"/>
        </w:rPr>
        <w:t>2022</w:t>
      </w:r>
      <w:r>
        <w:rPr>
          <w:rFonts w:eastAsia="华文楷体" w:hint="eastAsia"/>
          <w:b/>
          <w:sz w:val="28"/>
          <w:szCs w:val="32"/>
        </w:rPr>
        <w:t>年度）</w:t>
      </w:r>
    </w:p>
    <w:p w:rsidR="00CC1A9A" w:rsidRDefault="00C04CA4">
      <w:pPr>
        <w:ind w:right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附表</w:t>
      </w:r>
      <w:r>
        <w:rPr>
          <w:rFonts w:ascii="宋体" w:eastAsia="宋体" w:hAnsi="宋体" w:hint="eastAsia"/>
        </w:rPr>
        <w:t>2.</w:t>
      </w:r>
      <w:r>
        <w:rPr>
          <w:rFonts w:ascii="宋体" w:eastAsia="宋体" w:hAnsi="宋体" w:hint="eastAsia"/>
        </w:rPr>
        <w:t>方案违背汇总表（本年度</w:t>
      </w:r>
      <w:r>
        <w:rPr>
          <w:rFonts w:ascii="宋体" w:eastAsia="宋体" w:hAnsi="宋体" w:hint="eastAsia"/>
        </w:rPr>
        <w:t>/</w:t>
      </w:r>
      <w:r>
        <w:rPr>
          <w:rFonts w:ascii="宋体" w:eastAsia="宋体" w:hAnsi="宋体" w:hint="eastAsia"/>
        </w:rPr>
        <w:t>跟踪审查期间）</w:t>
      </w:r>
    </w:p>
    <w:p w:rsidR="00CC1A9A" w:rsidRDefault="00C04CA4" w:rsidP="0068494A">
      <w:pPr>
        <w:ind w:leftChars="67" w:left="141" w:right="-76" w:firstLineChars="5400" w:firstLine="11340"/>
        <w:jc w:val="left"/>
        <w:rPr>
          <w:rFonts w:eastAsia="华文楷体"/>
          <w:b/>
          <w:sz w:val="28"/>
          <w:szCs w:val="32"/>
        </w:rPr>
      </w:pPr>
      <w:r>
        <w:rPr>
          <w:rFonts w:eastAsia="华文楷体" w:hint="eastAsia"/>
          <w:szCs w:val="32"/>
        </w:rPr>
        <w:t>项目编号：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984"/>
        <w:gridCol w:w="794"/>
        <w:gridCol w:w="809"/>
        <w:gridCol w:w="939"/>
        <w:gridCol w:w="938"/>
        <w:gridCol w:w="834"/>
        <w:gridCol w:w="3260"/>
        <w:gridCol w:w="1701"/>
        <w:gridCol w:w="1592"/>
      </w:tblGrid>
      <w:tr w:rsidR="00CC1A9A">
        <w:trPr>
          <w:trHeight w:val="615"/>
        </w:trPr>
        <w:tc>
          <w:tcPr>
            <w:tcW w:w="14066" w:type="dxa"/>
            <w:gridSpan w:val="10"/>
            <w:vAlign w:val="center"/>
          </w:tcPr>
          <w:p w:rsidR="00CC1A9A" w:rsidRDefault="00C04CA4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药物（医疗器械名称）</w:t>
            </w:r>
          </w:p>
          <w:p w:rsidR="00CC1A9A" w:rsidRDefault="00C04CA4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方案编号</w:t>
            </w:r>
          </w:p>
        </w:tc>
      </w:tr>
      <w:tr w:rsidR="00CC1A9A">
        <w:trPr>
          <w:trHeight w:val="615"/>
        </w:trPr>
        <w:tc>
          <w:tcPr>
            <w:tcW w:w="1215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受试者</w:t>
            </w:r>
          </w:p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编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号</w:t>
            </w:r>
          </w:p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(ID)</w:t>
            </w:r>
          </w:p>
        </w:tc>
        <w:tc>
          <w:tcPr>
            <w:tcW w:w="1984" w:type="dxa"/>
            <w:vAlign w:val="center"/>
          </w:tcPr>
          <w:p w:rsidR="00CC1A9A" w:rsidRDefault="00C04CA4">
            <w:pPr>
              <w:ind w:left="4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方案违背名称</w:t>
            </w:r>
          </w:p>
        </w:tc>
        <w:tc>
          <w:tcPr>
            <w:tcW w:w="794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发生时间</w:t>
            </w:r>
          </w:p>
        </w:tc>
        <w:tc>
          <w:tcPr>
            <w:tcW w:w="809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结束时间</w:t>
            </w:r>
          </w:p>
        </w:tc>
        <w:tc>
          <w:tcPr>
            <w:tcW w:w="939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是否对受试者安全造成影响</w:t>
            </w:r>
          </w:p>
        </w:tc>
        <w:tc>
          <w:tcPr>
            <w:tcW w:w="938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受试者是否因此退出试验</w:t>
            </w:r>
          </w:p>
        </w:tc>
        <w:tc>
          <w:tcPr>
            <w:tcW w:w="834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是否已报告</w:t>
            </w:r>
            <w:r>
              <w:rPr>
                <w:rFonts w:ascii="宋体" w:eastAsia="宋体" w:hAnsi="宋体" w:hint="eastAsia"/>
              </w:rPr>
              <w:t>EC</w:t>
            </w:r>
          </w:p>
        </w:tc>
        <w:tc>
          <w:tcPr>
            <w:tcW w:w="3260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事件经过</w:t>
            </w:r>
          </w:p>
        </w:tc>
        <w:tc>
          <w:tcPr>
            <w:tcW w:w="1701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发生原因</w:t>
            </w:r>
          </w:p>
        </w:tc>
        <w:tc>
          <w:tcPr>
            <w:tcW w:w="1592" w:type="dxa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防范措施</w:t>
            </w:r>
          </w:p>
        </w:tc>
      </w:tr>
      <w:tr w:rsidR="00CC1A9A">
        <w:trPr>
          <w:trHeight w:val="758"/>
        </w:trPr>
        <w:tc>
          <w:tcPr>
            <w:tcW w:w="1215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80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3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38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83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260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592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685"/>
        </w:trPr>
        <w:tc>
          <w:tcPr>
            <w:tcW w:w="1215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80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3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38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83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260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592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709"/>
        </w:trPr>
        <w:tc>
          <w:tcPr>
            <w:tcW w:w="1215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80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39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38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834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260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592" w:type="dxa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68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</w:tbl>
    <w:p w:rsidR="00CC1A9A" w:rsidRDefault="00CC1A9A">
      <w:pPr>
        <w:rPr>
          <w:rFonts w:ascii="宋体" w:eastAsia="宋体" w:hAnsi="宋体"/>
        </w:rPr>
      </w:pPr>
    </w:p>
    <w:p w:rsidR="00CC1A9A" w:rsidRDefault="00CC1A9A">
      <w:pPr>
        <w:spacing w:line="360" w:lineRule="auto"/>
        <w:ind w:right="482"/>
        <w:rPr>
          <w:rFonts w:ascii="宋体" w:eastAsia="宋体" w:hAnsi="宋体"/>
        </w:rPr>
      </w:pPr>
    </w:p>
    <w:p w:rsidR="00CC1A9A" w:rsidRDefault="00C04CA4">
      <w:pPr>
        <w:spacing w:line="360" w:lineRule="auto"/>
        <w:ind w:right="482"/>
        <w:jc w:val="center"/>
        <w:rPr>
          <w:rFonts w:eastAsia="华文楷体"/>
          <w:b/>
          <w:sz w:val="28"/>
          <w:szCs w:val="32"/>
        </w:rPr>
      </w:pPr>
      <w:r>
        <w:rPr>
          <w:rFonts w:eastAsia="华文楷体" w:hint="eastAsia"/>
          <w:b/>
          <w:sz w:val="28"/>
          <w:szCs w:val="32"/>
        </w:rPr>
        <w:lastRenderedPageBreak/>
        <w:t>北京协和医院药物临床试验项目年度</w:t>
      </w:r>
      <w:r>
        <w:rPr>
          <w:rFonts w:eastAsia="华文楷体" w:hint="eastAsia"/>
          <w:b/>
          <w:sz w:val="28"/>
          <w:szCs w:val="32"/>
        </w:rPr>
        <w:t>/</w:t>
      </w:r>
      <w:r>
        <w:rPr>
          <w:rFonts w:eastAsia="华文楷体" w:hint="eastAsia"/>
          <w:b/>
          <w:sz w:val="28"/>
          <w:szCs w:val="32"/>
        </w:rPr>
        <w:t>跟踪审查报告（</w:t>
      </w:r>
      <w:r>
        <w:rPr>
          <w:rFonts w:eastAsia="华文楷体" w:hint="eastAsia"/>
          <w:b/>
          <w:sz w:val="28"/>
          <w:szCs w:val="32"/>
        </w:rPr>
        <w:t>2022</w:t>
      </w:r>
      <w:r>
        <w:rPr>
          <w:rFonts w:eastAsia="华文楷体" w:hint="eastAsia"/>
          <w:b/>
          <w:sz w:val="28"/>
          <w:szCs w:val="32"/>
        </w:rPr>
        <w:t>年度）</w:t>
      </w:r>
    </w:p>
    <w:p w:rsidR="00CC1A9A" w:rsidRDefault="00C04CA4">
      <w:pPr>
        <w:ind w:right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附表</w:t>
      </w:r>
      <w:r>
        <w:rPr>
          <w:rFonts w:ascii="宋体" w:eastAsia="宋体" w:hAnsi="宋体" w:hint="eastAsia"/>
        </w:rPr>
        <w:t>3.</w:t>
      </w:r>
      <w:r>
        <w:rPr>
          <w:rFonts w:ascii="宋体" w:eastAsia="宋体" w:hAnsi="宋体" w:hint="eastAsia"/>
        </w:rPr>
        <w:t>方案、知情修订及新信息报告表（本年度</w:t>
      </w:r>
      <w:r>
        <w:rPr>
          <w:rFonts w:ascii="宋体" w:eastAsia="宋体" w:hAnsi="宋体" w:hint="eastAsia"/>
        </w:rPr>
        <w:t>/</w:t>
      </w:r>
      <w:r>
        <w:rPr>
          <w:rFonts w:ascii="宋体" w:eastAsia="宋体" w:hAnsi="宋体" w:hint="eastAsia"/>
        </w:rPr>
        <w:t>跟踪审查期间）</w:t>
      </w:r>
    </w:p>
    <w:p w:rsidR="00CC1A9A" w:rsidRDefault="00C04CA4" w:rsidP="0068494A">
      <w:pPr>
        <w:ind w:leftChars="67" w:left="141" w:right="-76" w:firstLineChars="5400" w:firstLine="11340"/>
        <w:jc w:val="left"/>
        <w:rPr>
          <w:rFonts w:eastAsia="华文楷体"/>
          <w:b/>
          <w:sz w:val="28"/>
          <w:szCs w:val="32"/>
        </w:rPr>
      </w:pPr>
      <w:r>
        <w:rPr>
          <w:rFonts w:eastAsia="华文楷体" w:hint="eastAsia"/>
          <w:szCs w:val="32"/>
        </w:rPr>
        <w:t>项目编号：</w:t>
      </w:r>
      <w:r>
        <w:rPr>
          <w:rFonts w:ascii="宋体" w:eastAsia="宋体" w:hAnsi="宋体" w:hint="eastAsia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6"/>
        <w:gridCol w:w="2837"/>
        <w:gridCol w:w="2837"/>
        <w:gridCol w:w="2829"/>
      </w:tblGrid>
      <w:tr w:rsidR="00CC1A9A">
        <w:trPr>
          <w:trHeight w:val="544"/>
        </w:trPr>
        <w:tc>
          <w:tcPr>
            <w:tcW w:w="15134" w:type="dxa"/>
            <w:gridSpan w:val="5"/>
            <w:shd w:val="clear" w:color="auto" w:fill="F2F2F2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方案修订报告</w:t>
            </w:r>
          </w:p>
        </w:tc>
      </w:tr>
      <w:tr w:rsidR="00CC1A9A">
        <w:trPr>
          <w:trHeight w:val="544"/>
        </w:trPr>
        <w:tc>
          <w:tcPr>
            <w:tcW w:w="3026" w:type="dxa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原方案版本号</w:t>
            </w:r>
          </w:p>
        </w:tc>
        <w:tc>
          <w:tcPr>
            <w:tcW w:w="3027" w:type="dxa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原方案日期</w:t>
            </w:r>
          </w:p>
        </w:tc>
        <w:tc>
          <w:tcPr>
            <w:tcW w:w="3027" w:type="dxa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新方案版本号</w:t>
            </w:r>
          </w:p>
        </w:tc>
        <w:tc>
          <w:tcPr>
            <w:tcW w:w="3027" w:type="dxa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新方案日期</w:t>
            </w:r>
          </w:p>
        </w:tc>
        <w:tc>
          <w:tcPr>
            <w:tcW w:w="3027" w:type="dxa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伦理委员会批准日期</w:t>
            </w:r>
          </w:p>
        </w:tc>
      </w:tr>
      <w:tr w:rsidR="00CC1A9A">
        <w:trPr>
          <w:trHeight w:val="544"/>
        </w:trPr>
        <w:tc>
          <w:tcPr>
            <w:tcW w:w="3026" w:type="dxa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544"/>
        </w:trPr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544"/>
        </w:trPr>
        <w:tc>
          <w:tcPr>
            <w:tcW w:w="15134" w:type="dxa"/>
            <w:gridSpan w:val="5"/>
            <w:shd w:val="clear" w:color="auto" w:fill="F2F2F2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知情同意书修订报告</w:t>
            </w:r>
          </w:p>
        </w:tc>
      </w:tr>
      <w:tr w:rsidR="00CC1A9A">
        <w:trPr>
          <w:trHeight w:val="544"/>
        </w:trPr>
        <w:tc>
          <w:tcPr>
            <w:tcW w:w="3026" w:type="dxa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</w:t>
            </w:r>
            <w:r>
              <w:rPr>
                <w:rFonts w:ascii="宋体" w:eastAsia="宋体" w:hAnsi="宋体" w:hint="eastAsia"/>
              </w:rPr>
              <w:t>ICF</w:t>
            </w:r>
            <w:r>
              <w:rPr>
                <w:rFonts w:ascii="宋体" w:eastAsia="宋体" w:hAnsi="宋体" w:hint="eastAsia"/>
              </w:rPr>
              <w:t>版本号</w:t>
            </w:r>
          </w:p>
        </w:tc>
        <w:tc>
          <w:tcPr>
            <w:tcW w:w="3027" w:type="dxa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</w:t>
            </w:r>
            <w:r>
              <w:rPr>
                <w:rFonts w:ascii="宋体" w:eastAsia="宋体" w:hAnsi="宋体" w:hint="eastAsia"/>
              </w:rPr>
              <w:t>ICF</w:t>
            </w:r>
            <w:r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3027" w:type="dxa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新</w:t>
            </w:r>
            <w:r>
              <w:rPr>
                <w:rFonts w:ascii="宋体" w:eastAsia="宋体" w:hAnsi="宋体" w:hint="eastAsia"/>
              </w:rPr>
              <w:t>ICF</w:t>
            </w:r>
            <w:r>
              <w:rPr>
                <w:rFonts w:ascii="宋体" w:eastAsia="宋体" w:hAnsi="宋体" w:hint="eastAsia"/>
              </w:rPr>
              <w:t>版本号</w:t>
            </w:r>
          </w:p>
        </w:tc>
        <w:tc>
          <w:tcPr>
            <w:tcW w:w="3027" w:type="dxa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新</w:t>
            </w:r>
            <w:r>
              <w:rPr>
                <w:rFonts w:ascii="宋体" w:eastAsia="宋体" w:hAnsi="宋体" w:hint="eastAsia"/>
              </w:rPr>
              <w:t>ICF</w:t>
            </w:r>
            <w:r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3027" w:type="dxa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伦理委员会批准日期</w:t>
            </w:r>
          </w:p>
        </w:tc>
      </w:tr>
      <w:tr w:rsidR="00CC1A9A">
        <w:trPr>
          <w:trHeight w:val="544"/>
        </w:trPr>
        <w:tc>
          <w:tcPr>
            <w:tcW w:w="3026" w:type="dxa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544"/>
        </w:trPr>
        <w:tc>
          <w:tcPr>
            <w:tcW w:w="3026" w:type="dxa"/>
            <w:tcBorders>
              <w:bottom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544"/>
        </w:trPr>
        <w:tc>
          <w:tcPr>
            <w:tcW w:w="15134" w:type="dxa"/>
            <w:gridSpan w:val="5"/>
            <w:shd w:val="clear" w:color="auto" w:fill="F2F2F2"/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影响风险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受益的新信息</w:t>
            </w:r>
          </w:p>
        </w:tc>
      </w:tr>
      <w:tr w:rsidR="00CC1A9A">
        <w:trPr>
          <w:trHeight w:val="544"/>
        </w:trPr>
        <w:tc>
          <w:tcPr>
            <w:tcW w:w="12107" w:type="dxa"/>
            <w:gridSpan w:val="4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新信息的主要内容</w:t>
            </w:r>
          </w:p>
        </w:tc>
        <w:tc>
          <w:tcPr>
            <w:tcW w:w="3027" w:type="dxa"/>
            <w:vAlign w:val="center"/>
          </w:tcPr>
          <w:p w:rsidR="00CC1A9A" w:rsidRDefault="00C04C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伦理委员会批准日期</w:t>
            </w:r>
          </w:p>
        </w:tc>
      </w:tr>
      <w:tr w:rsidR="00CC1A9A">
        <w:trPr>
          <w:trHeight w:val="544"/>
        </w:trPr>
        <w:tc>
          <w:tcPr>
            <w:tcW w:w="12107" w:type="dxa"/>
            <w:gridSpan w:val="4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  <w:tr w:rsidR="00CC1A9A">
        <w:trPr>
          <w:trHeight w:val="544"/>
        </w:trPr>
        <w:tc>
          <w:tcPr>
            <w:tcW w:w="12107" w:type="dxa"/>
            <w:gridSpan w:val="4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  <w:tc>
          <w:tcPr>
            <w:tcW w:w="3027" w:type="dxa"/>
            <w:vAlign w:val="center"/>
          </w:tcPr>
          <w:p w:rsidR="00CC1A9A" w:rsidRDefault="00CC1A9A">
            <w:pPr>
              <w:rPr>
                <w:rFonts w:ascii="宋体" w:eastAsia="宋体" w:hAnsi="宋体"/>
              </w:rPr>
            </w:pPr>
          </w:p>
        </w:tc>
      </w:tr>
    </w:tbl>
    <w:p w:rsidR="00CC1A9A" w:rsidRDefault="00CC1A9A">
      <w:pPr>
        <w:widowControl/>
        <w:jc w:val="left"/>
        <w:rPr>
          <w:rFonts w:ascii="宋体" w:eastAsia="宋体" w:hAnsi="宋体"/>
        </w:rPr>
        <w:sectPr w:rsidR="00CC1A9A">
          <w:footerReference w:type="default" r:id="rId11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26"/>
        </w:sectPr>
      </w:pPr>
    </w:p>
    <w:p w:rsidR="00CC1A9A" w:rsidRDefault="00C04CA4">
      <w:pPr>
        <w:spacing w:line="360" w:lineRule="auto"/>
        <w:ind w:right="-760" w:firstLineChars="300" w:firstLine="901"/>
        <w:rPr>
          <w:rFonts w:eastAsia="华文楷体"/>
          <w:b/>
          <w:sz w:val="30"/>
          <w:szCs w:val="30"/>
        </w:rPr>
      </w:pPr>
      <w:r>
        <w:rPr>
          <w:rFonts w:eastAsia="华文楷体" w:hint="eastAsia"/>
          <w:b/>
          <w:sz w:val="30"/>
          <w:szCs w:val="30"/>
        </w:rPr>
        <w:lastRenderedPageBreak/>
        <w:t>北京协和医院药物临床试验项目年度</w:t>
      </w:r>
      <w:r>
        <w:rPr>
          <w:rFonts w:eastAsia="华文楷体" w:hint="eastAsia"/>
          <w:b/>
          <w:sz w:val="30"/>
          <w:szCs w:val="30"/>
        </w:rPr>
        <w:t>/</w:t>
      </w:r>
      <w:r>
        <w:rPr>
          <w:rFonts w:eastAsia="华文楷体" w:hint="eastAsia"/>
          <w:b/>
          <w:sz w:val="30"/>
          <w:szCs w:val="30"/>
        </w:rPr>
        <w:t>跟踪审查报告（</w:t>
      </w:r>
      <w:r>
        <w:rPr>
          <w:rFonts w:eastAsia="华文楷体" w:hint="eastAsia"/>
          <w:b/>
          <w:sz w:val="30"/>
          <w:szCs w:val="30"/>
        </w:rPr>
        <w:t>2022</w:t>
      </w:r>
      <w:r>
        <w:rPr>
          <w:rFonts w:eastAsia="华文楷体" w:hint="eastAsia"/>
          <w:b/>
          <w:sz w:val="30"/>
          <w:szCs w:val="30"/>
        </w:rPr>
        <w:t>年度）</w:t>
      </w:r>
    </w:p>
    <w:p w:rsidR="00CC1A9A" w:rsidRDefault="00C04CA4">
      <w:pPr>
        <w:ind w:leftChars="67" w:left="141" w:right="482" w:firstLineChars="2092" w:firstLine="5026"/>
        <w:jc w:val="center"/>
        <w:rPr>
          <w:b/>
          <w:sz w:val="24"/>
          <w:szCs w:val="24"/>
        </w:rPr>
      </w:pPr>
      <w:r>
        <w:rPr>
          <w:rFonts w:eastAsia="华文楷体" w:hint="eastAsia"/>
          <w:b/>
          <w:sz w:val="24"/>
          <w:szCs w:val="24"/>
        </w:rPr>
        <w:t>项目编号：</w:t>
      </w:r>
    </w:p>
    <w:p w:rsidR="00CC1A9A" w:rsidRDefault="00C04CA4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i/>
          <w:sz w:val="24"/>
          <w:szCs w:val="24"/>
        </w:rPr>
        <w:t>以下为伦理委员会填写内容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CC1A9A" w:rsidRDefault="00C04CA4">
      <w:pPr>
        <w:spacing w:line="360" w:lineRule="auto"/>
        <w:ind w:right="-760"/>
        <w:rPr>
          <w:rFonts w:eastAsia="华文楷体"/>
          <w:b/>
          <w:sz w:val="28"/>
          <w:szCs w:val="28"/>
        </w:rPr>
      </w:pPr>
      <w:r>
        <w:rPr>
          <w:rFonts w:eastAsia="华文楷体" w:hint="eastAsia"/>
          <w:b/>
          <w:sz w:val="28"/>
          <w:szCs w:val="28"/>
        </w:rPr>
        <w:t>北京协和医院药物临床试验项目年度</w:t>
      </w:r>
      <w:r>
        <w:rPr>
          <w:rFonts w:eastAsia="华文楷体" w:hint="eastAsia"/>
          <w:b/>
          <w:sz w:val="28"/>
          <w:szCs w:val="28"/>
        </w:rPr>
        <w:t>/</w:t>
      </w:r>
      <w:r>
        <w:rPr>
          <w:rFonts w:eastAsia="华文楷体" w:hint="eastAsia"/>
          <w:b/>
          <w:sz w:val="28"/>
          <w:szCs w:val="28"/>
        </w:rPr>
        <w:t>跟踪审查报告（</w:t>
      </w:r>
      <w:r>
        <w:rPr>
          <w:rFonts w:eastAsia="华文楷体" w:hint="eastAsia"/>
          <w:b/>
          <w:sz w:val="28"/>
          <w:szCs w:val="28"/>
        </w:rPr>
        <w:t>2022</w:t>
      </w:r>
      <w:r>
        <w:rPr>
          <w:rFonts w:eastAsia="华文楷体" w:hint="eastAsia"/>
          <w:b/>
          <w:sz w:val="30"/>
          <w:szCs w:val="30"/>
        </w:rPr>
        <w:t>年度</w:t>
      </w:r>
      <w:r>
        <w:rPr>
          <w:rFonts w:eastAsia="华文楷体" w:hint="eastAsia"/>
          <w:b/>
          <w:sz w:val="28"/>
          <w:szCs w:val="28"/>
        </w:rPr>
        <w:t>）审查意见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9"/>
        <w:gridCol w:w="142"/>
        <w:gridCol w:w="284"/>
        <w:gridCol w:w="390"/>
        <w:gridCol w:w="2410"/>
        <w:gridCol w:w="708"/>
        <w:gridCol w:w="12"/>
        <w:gridCol w:w="698"/>
        <w:gridCol w:w="850"/>
        <w:gridCol w:w="283"/>
        <w:gridCol w:w="426"/>
        <w:gridCol w:w="2444"/>
      </w:tblGrid>
      <w:tr w:rsidR="00CC1A9A">
        <w:trPr>
          <w:trHeight w:val="773"/>
        </w:trPr>
        <w:tc>
          <w:tcPr>
            <w:tcW w:w="170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药物（医疗</w:t>
            </w:r>
          </w:p>
          <w:p w:rsidR="00CC1A9A" w:rsidRDefault="00C04CA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器械）名称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注册分类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方案编号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C1A9A">
        <w:trPr>
          <w:trHeight w:val="1123"/>
        </w:trPr>
        <w:tc>
          <w:tcPr>
            <w:tcW w:w="817" w:type="dxa"/>
            <w:tcBorders>
              <w:right w:val="nil"/>
            </w:tcBorders>
          </w:tcPr>
          <w:p w:rsidR="00CC1A9A" w:rsidRDefault="00C04CA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方案名称</w:t>
            </w:r>
          </w:p>
        </w:tc>
        <w:tc>
          <w:tcPr>
            <w:tcW w:w="9106" w:type="dxa"/>
            <w:gridSpan w:val="12"/>
            <w:tcBorders>
              <w:left w:val="nil"/>
            </w:tcBorders>
          </w:tcPr>
          <w:p w:rsidR="00CC1A9A" w:rsidRDefault="00CC1A9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C1A9A">
        <w:trPr>
          <w:trHeight w:val="973"/>
        </w:trPr>
        <w:tc>
          <w:tcPr>
            <w:tcW w:w="1276" w:type="dxa"/>
            <w:gridSpan w:val="2"/>
            <w:tcBorders>
              <w:right w:val="nil"/>
            </w:tcBorders>
          </w:tcPr>
          <w:p w:rsidR="00CC1A9A" w:rsidRDefault="00C04CA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申办者</w:t>
            </w:r>
          </w:p>
        </w:tc>
        <w:tc>
          <w:tcPr>
            <w:tcW w:w="3226" w:type="dxa"/>
            <w:gridSpan w:val="4"/>
            <w:tcBorders>
              <w:left w:val="nil"/>
            </w:tcBorders>
          </w:tcPr>
          <w:p w:rsidR="00CC1A9A" w:rsidRDefault="00CC1A9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nil"/>
            </w:tcBorders>
          </w:tcPr>
          <w:p w:rsidR="00CC1A9A" w:rsidRDefault="00C04CA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CRO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公司</w:t>
            </w:r>
          </w:p>
        </w:tc>
        <w:tc>
          <w:tcPr>
            <w:tcW w:w="4003" w:type="dxa"/>
            <w:gridSpan w:val="4"/>
            <w:tcBorders>
              <w:left w:val="nil"/>
            </w:tcBorders>
          </w:tcPr>
          <w:p w:rsidR="00CC1A9A" w:rsidRDefault="00CC1A9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C1A9A">
        <w:trPr>
          <w:trHeight w:val="596"/>
        </w:trPr>
        <w:tc>
          <w:tcPr>
            <w:tcW w:w="2092" w:type="dxa"/>
            <w:gridSpan w:val="5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专业组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主要研究者</w:t>
            </w:r>
          </w:p>
        </w:tc>
        <w:tc>
          <w:tcPr>
            <w:tcW w:w="2870" w:type="dxa"/>
            <w:gridSpan w:val="2"/>
            <w:tcBorders>
              <w:left w:val="nil"/>
            </w:tcBorders>
            <w:vAlign w:val="center"/>
          </w:tcPr>
          <w:p w:rsidR="00CC1A9A" w:rsidRDefault="00CC1A9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C1A9A">
        <w:trPr>
          <w:trHeight w:val="978"/>
        </w:trPr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CC1A9A" w:rsidRDefault="00C04CA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伦理委员会</w:t>
            </w:r>
          </w:p>
          <w:p w:rsidR="00CC1A9A" w:rsidRDefault="00C04CA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审查意见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</w:tcBorders>
            <w:vAlign w:val="center"/>
          </w:tcPr>
          <w:p w:rsidR="00CC1A9A" w:rsidRDefault="00C04CA4">
            <w:pPr>
              <w:numPr>
                <w:ilvl w:val="0"/>
                <w:numId w:val="9"/>
              </w:numPr>
              <w:spacing w:before="240"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批准临床试验继续进行，批准日期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日，有效期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年</w:t>
            </w:r>
          </w:p>
          <w:p w:rsidR="00CC1A9A" w:rsidRDefault="00C04CA4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暂停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终止试验</w:t>
            </w:r>
          </w:p>
          <w:p w:rsidR="00CC1A9A" w:rsidRDefault="00C04CA4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跟踪审查频率为：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月</w:t>
            </w:r>
          </w:p>
          <w:p w:rsidR="00CC1A9A" w:rsidRDefault="00C04CA4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更改跟踪审查频率为：</w:t>
            </w:r>
          </w:p>
          <w:p w:rsidR="00CC1A9A" w:rsidRDefault="00C04CA4">
            <w:pPr>
              <w:spacing w:line="360" w:lineRule="auto"/>
              <w:ind w:left="420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sym w:font="Wingdings 2" w:char="F0A3"/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个月，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sym w:font="Wingdings 2" w:char="F0A3"/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个月，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个月，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sym w:font="Wingdings 2" w:char="F0A3"/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无，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sym w:font="Wingdings 2" w:char="F0A3"/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    </w:t>
            </w:r>
          </w:p>
          <w:p w:rsidR="00CC1A9A" w:rsidRDefault="00C04CA4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:rsidR="00CC1A9A" w:rsidRDefault="00C04CA4">
            <w:pPr>
              <w:spacing w:line="360" w:lineRule="auto"/>
              <w:ind w:left="420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</w:tc>
      </w:tr>
      <w:tr w:rsidR="00CC1A9A">
        <w:trPr>
          <w:trHeight w:val="978"/>
        </w:trPr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CC1A9A" w:rsidRDefault="00C04CA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EC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确认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</w:tcBorders>
            <w:vAlign w:val="center"/>
          </w:tcPr>
          <w:p w:rsidR="00CC1A9A" w:rsidRDefault="00C04CA4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审查委员签名：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日期：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</w:tcBorders>
            <w:vAlign w:val="center"/>
          </w:tcPr>
          <w:p w:rsidR="00CC1A9A" w:rsidRDefault="00C04CA4">
            <w:pPr>
              <w:ind w:left="57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审查委员签名：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日期：</w:t>
            </w:r>
          </w:p>
        </w:tc>
      </w:tr>
    </w:tbl>
    <w:p w:rsidR="00CC1A9A" w:rsidRDefault="00CC1A9A">
      <w:pPr>
        <w:ind w:firstLineChars="100" w:firstLine="241"/>
        <w:rPr>
          <w:rFonts w:ascii="宋体" w:eastAsia="宋体" w:hAnsi="宋体"/>
          <w:b/>
          <w:sz w:val="24"/>
          <w:szCs w:val="24"/>
        </w:rPr>
      </w:pPr>
    </w:p>
    <w:p w:rsidR="00CC1A9A" w:rsidRDefault="00C04CA4">
      <w:pPr>
        <w:ind w:firstLineChars="100" w:firstLine="241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北京协和医院药物临床试验伦理委员联系人陈向明，电话：</w:t>
      </w:r>
      <w:r>
        <w:rPr>
          <w:rFonts w:ascii="宋体" w:eastAsia="宋体" w:hAnsi="宋体" w:hint="eastAsia"/>
          <w:b/>
          <w:sz w:val="24"/>
          <w:szCs w:val="24"/>
        </w:rPr>
        <w:t>69154187</w:t>
      </w:r>
      <w:r>
        <w:rPr>
          <w:rFonts w:ascii="宋体" w:eastAsia="宋体" w:hAnsi="宋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10160</wp:posOffset>
                </wp:positionV>
                <wp:extent cx="6329045" cy="10160"/>
                <wp:effectExtent l="0" t="0" r="14605" b="279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904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3" o:spid="_x0000_s1026" o:spt="32" type="#_x0000_t32" style="position:absolute;left:0pt;flip:y;margin-left:-34.7pt;margin-top:0.8pt;height:0.8pt;width:498.35pt;z-index:251659264;mso-width-relative:page;mso-height-relative:page;" filled="f" stroked="t" coordsize="21600,21600" o:gfxdata="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HlN2r1wAAAAcBAAAPAAAAAAAAAAEAIAAAACIAAABkcnMvZG93bnJldi54bWxQSwECFAAU&#10;AAAACACHTuJA7KDzafIBAADrAwAADgAAAAAAAAABACAAAAAmAQAAZHJzL2Uyb0RvYy54bWxQSwUG&#10;AAAAAAYABgBZAQAAigUAAAAA&#10;">
                <v:fill on="f" focussize="0,0"/>
                <v:stroke color="#000000" joinstyle="round" dashstyle="longDashDot"/>
                <v:imagedata o:title=""/>
                <o:lock v:ext="edit" aspectratio="f"/>
              </v:shape>
            </w:pict>
          </mc:Fallback>
        </mc:AlternateContent>
      </w:r>
    </w:p>
    <w:p w:rsidR="00CC1A9A" w:rsidRDefault="00CC1A9A">
      <w:pPr>
        <w:rPr>
          <w:rFonts w:ascii="宋体" w:eastAsia="宋体" w:hAnsi="宋体"/>
          <w:b/>
          <w:sz w:val="24"/>
          <w:szCs w:val="24"/>
        </w:rPr>
      </w:pPr>
    </w:p>
    <w:p w:rsidR="00CC1A9A" w:rsidRDefault="00C04CA4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特别说明：</w:t>
      </w:r>
    </w:p>
    <w:p w:rsidR="00CC1A9A" w:rsidRDefault="00C04CA4">
      <w:pPr>
        <w:numPr>
          <w:ilvl w:val="0"/>
          <w:numId w:val="10"/>
        </w:num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本审查意见原件留伦理委员会的项目文件夹中，复印件由研究者保存在研究者文件夹中；</w:t>
      </w:r>
    </w:p>
    <w:p w:rsidR="00CC1A9A" w:rsidRDefault="00C04CA4">
      <w:pPr>
        <w:numPr>
          <w:ilvl w:val="0"/>
          <w:numId w:val="10"/>
        </w:num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当审查意见为暂停</w:t>
      </w:r>
      <w:r>
        <w:rPr>
          <w:rFonts w:ascii="宋体" w:eastAsia="宋体" w:hAnsi="宋体" w:hint="eastAsia"/>
          <w:b/>
          <w:sz w:val="24"/>
          <w:szCs w:val="24"/>
        </w:rPr>
        <w:t>/</w:t>
      </w:r>
      <w:r>
        <w:rPr>
          <w:rFonts w:ascii="宋体" w:eastAsia="宋体" w:hAnsi="宋体" w:hint="eastAsia"/>
          <w:b/>
          <w:sz w:val="24"/>
          <w:szCs w:val="24"/>
        </w:rPr>
        <w:t>终止试验、更改跟踪审查频率或其他时，审查意见请研究者确认签字后送伦理委员会备案，复印件保存在研究者文件夹中。</w:t>
      </w:r>
    </w:p>
    <w:p w:rsidR="00CC1A9A" w:rsidRDefault="00CC1A9A">
      <w:pPr>
        <w:ind w:left="360"/>
        <w:rPr>
          <w:rFonts w:ascii="宋体" w:eastAsia="宋体" w:hAnsi="宋体"/>
          <w:b/>
          <w:sz w:val="24"/>
          <w:szCs w:val="24"/>
        </w:rPr>
      </w:pPr>
    </w:p>
    <w:p w:rsidR="00CC1A9A" w:rsidRDefault="00CC1A9A">
      <w:pPr>
        <w:rPr>
          <w:rFonts w:ascii="宋体" w:eastAsia="宋体" w:hAnsi="宋体"/>
          <w:b/>
          <w:sz w:val="24"/>
          <w:szCs w:val="24"/>
        </w:rPr>
      </w:pPr>
    </w:p>
    <w:p w:rsidR="00CC1A9A" w:rsidRDefault="00CC1A9A">
      <w:pPr>
        <w:rPr>
          <w:rFonts w:ascii="宋体" w:eastAsia="宋体" w:hAnsi="宋体"/>
          <w:b/>
          <w:sz w:val="24"/>
          <w:szCs w:val="24"/>
        </w:rPr>
      </w:pPr>
    </w:p>
    <w:p w:rsidR="00CC1A9A" w:rsidRDefault="00C04CA4" w:rsidP="0068494A">
      <w:pPr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研究者签字：</w:t>
      </w: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         </w:t>
      </w:r>
      <w:r>
        <w:rPr>
          <w:rFonts w:ascii="宋体" w:eastAsia="宋体" w:hAnsi="宋体" w:hint="eastAsia"/>
          <w:b/>
          <w:sz w:val="24"/>
          <w:szCs w:val="24"/>
        </w:rPr>
        <w:t xml:space="preserve">     </w:t>
      </w:r>
      <w:r>
        <w:rPr>
          <w:rFonts w:ascii="宋体" w:eastAsia="宋体" w:hAnsi="宋体" w:hint="eastAsia"/>
          <w:b/>
          <w:sz w:val="24"/>
          <w:szCs w:val="24"/>
        </w:rPr>
        <w:t>日期：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         </w:t>
      </w:r>
      <w:bookmarkStart w:id="0" w:name="_GoBack"/>
      <w:bookmarkEnd w:id="0"/>
    </w:p>
    <w:sectPr w:rsidR="00CC1A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A4" w:rsidRDefault="00C04CA4">
      <w:r>
        <w:separator/>
      </w:r>
    </w:p>
  </w:endnote>
  <w:endnote w:type="continuationSeparator" w:id="0">
    <w:p w:rsidR="00C04CA4" w:rsidRDefault="00C0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9A" w:rsidRDefault="00C04CA4">
    <w:pPr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cs="Times New Roman" w:hint="eastAsia"/>
        <w:sz w:val="18"/>
        <w:szCs w:val="18"/>
      </w:rPr>
      <w:t>CPRC-IEC-2013-II-07-V10</w:t>
    </w:r>
    <w:r>
      <w:rPr>
        <w:rFonts w:asciiTheme="minorEastAsia" w:hAnsiTheme="minorEastAsia" w:cs="Times New Roman"/>
        <w:sz w:val="18"/>
        <w:szCs w:val="18"/>
      </w:rPr>
      <w:t>.0</w:t>
    </w:r>
    <w:r>
      <w:rPr>
        <w:rFonts w:asciiTheme="minorEastAsia" w:hAnsiTheme="minorEastAsia"/>
        <w:sz w:val="18"/>
        <w:szCs w:val="18"/>
      </w:rPr>
      <w:ptab w:relativeTo="margin" w:alignment="right" w:leader="none"/>
    </w:r>
    <w:r>
      <w:rPr>
        <w:rFonts w:asciiTheme="minorEastAsia" w:hAnsiTheme="minorEastAsia" w:hint="eastAsia"/>
        <w:sz w:val="18"/>
        <w:szCs w:val="18"/>
        <w:lang w:val="zh-CN"/>
      </w:rPr>
      <w:t>第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PAGE </w:instrText>
    </w:r>
    <w:r>
      <w:rPr>
        <w:rFonts w:asciiTheme="minorEastAsia" w:hAnsiTheme="minorEastAsia"/>
        <w:sz w:val="18"/>
        <w:szCs w:val="18"/>
      </w:rPr>
      <w:fldChar w:fldCharType="separate"/>
    </w:r>
    <w:r w:rsidR="0068494A">
      <w:rPr>
        <w:rFonts w:asciiTheme="minorEastAsia" w:hAnsiTheme="minorEastAsia"/>
        <w:noProof/>
        <w:sz w:val="18"/>
        <w:szCs w:val="18"/>
      </w:rPr>
      <w:t>1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页，共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NUMPAGES  </w:instrText>
    </w:r>
    <w:r>
      <w:rPr>
        <w:rFonts w:asciiTheme="minorEastAsia" w:hAnsiTheme="minorEastAsia"/>
        <w:sz w:val="18"/>
        <w:szCs w:val="18"/>
      </w:rPr>
      <w:fldChar w:fldCharType="separate"/>
    </w:r>
    <w:r w:rsidR="0068494A">
      <w:rPr>
        <w:rFonts w:asciiTheme="minorEastAsia" w:hAnsiTheme="minorEastAsia"/>
        <w:noProof/>
        <w:sz w:val="18"/>
        <w:szCs w:val="18"/>
      </w:rPr>
      <w:t>6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9A" w:rsidRDefault="00C04CA4">
    <w:pPr>
      <w:rPr>
        <w:rFonts w:asciiTheme="minorEastAsia" w:hAnsiTheme="minorEastAsia" w:cs="Times New Roman"/>
        <w:sz w:val="18"/>
        <w:szCs w:val="18"/>
      </w:rPr>
    </w:pPr>
    <w:r>
      <w:rPr>
        <w:rFonts w:asciiTheme="minorEastAsia" w:hAnsiTheme="minorEastAsia" w:cs="Times New Roman" w:hint="eastAsia"/>
        <w:sz w:val="18"/>
        <w:szCs w:val="18"/>
      </w:rPr>
      <w:t>CPRC-IEC-2013-II-08-V10.0</w:t>
    </w:r>
    <w:r>
      <w:rPr>
        <w:rFonts w:asciiTheme="minorEastAsia" w:hAnsiTheme="minorEastAsia"/>
        <w:sz w:val="18"/>
        <w:szCs w:val="18"/>
      </w:rPr>
      <w:ptab w:relativeTo="margin" w:alignment="center" w:leader="none"/>
    </w:r>
    <w:r>
      <w:rPr>
        <w:rFonts w:asciiTheme="minorEastAsia" w:hAnsiTheme="minorEastAsia"/>
        <w:sz w:val="18"/>
        <w:szCs w:val="18"/>
      </w:rPr>
      <w:ptab w:relativeTo="margin" w:alignment="right" w:leader="none"/>
    </w:r>
    <w:r>
      <w:rPr>
        <w:rFonts w:asciiTheme="minorEastAsia" w:hAnsiTheme="minorEastAsia" w:hint="eastAsia"/>
        <w:sz w:val="18"/>
        <w:szCs w:val="18"/>
        <w:lang w:val="zh-CN"/>
      </w:rPr>
      <w:t>第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PAGE </w:instrText>
    </w:r>
    <w:r>
      <w:rPr>
        <w:rFonts w:asciiTheme="minorEastAsia" w:hAnsiTheme="minorEastAsia"/>
        <w:sz w:val="18"/>
        <w:szCs w:val="18"/>
      </w:rPr>
      <w:fldChar w:fldCharType="separate"/>
    </w:r>
    <w:r w:rsidR="0068494A">
      <w:rPr>
        <w:rFonts w:asciiTheme="minorEastAsia" w:hAnsiTheme="minorEastAsia"/>
        <w:noProof/>
        <w:sz w:val="18"/>
        <w:szCs w:val="18"/>
      </w:rPr>
      <w:t>5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页，共</w:t>
    </w:r>
    <w:r>
      <w:rPr>
        <w:rFonts w:asciiTheme="minorEastAsia" w:hAnsiTheme="minorEastAsia"/>
        <w:sz w:val="18"/>
        <w:szCs w:val="18"/>
      </w:rPr>
      <w:fldChar w:fldCharType="begin"/>
    </w:r>
    <w:r>
      <w:rPr>
        <w:rFonts w:asciiTheme="minorEastAsia" w:hAnsiTheme="minorEastAsia"/>
        <w:sz w:val="18"/>
        <w:szCs w:val="18"/>
      </w:rPr>
      <w:instrText xml:space="preserve"> NUMPAGES  </w:instrText>
    </w:r>
    <w:r>
      <w:rPr>
        <w:rFonts w:asciiTheme="minorEastAsia" w:hAnsiTheme="minorEastAsia"/>
        <w:sz w:val="18"/>
        <w:szCs w:val="18"/>
      </w:rPr>
      <w:fldChar w:fldCharType="separate"/>
    </w:r>
    <w:r w:rsidR="0068494A">
      <w:rPr>
        <w:rFonts w:asciiTheme="minorEastAsia" w:hAnsiTheme="minorEastAsia"/>
        <w:noProof/>
        <w:sz w:val="18"/>
        <w:szCs w:val="18"/>
      </w:rPr>
      <w:t>5</w:t>
    </w:r>
    <w:r>
      <w:rPr>
        <w:rFonts w:asciiTheme="minorEastAsia" w:hAnsiTheme="minorEastAsia"/>
        <w:sz w:val="18"/>
        <w:szCs w:val="18"/>
      </w:rPr>
      <w:fldChar w:fldCharType="end"/>
    </w:r>
    <w:r>
      <w:rPr>
        <w:rFonts w:asciiTheme="minorEastAsia" w:hAnsiTheme="minorEastAsia" w:hint="eastAsia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A4" w:rsidRDefault="00C04CA4">
      <w:r>
        <w:separator/>
      </w:r>
    </w:p>
  </w:footnote>
  <w:footnote w:type="continuationSeparator" w:id="0">
    <w:p w:rsidR="00C04CA4" w:rsidRDefault="00C0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48B"/>
    <w:multiLevelType w:val="multilevel"/>
    <w:tmpl w:val="01FB248B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E87A71"/>
    <w:multiLevelType w:val="multilevel"/>
    <w:tmpl w:val="07E87A71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CC2A77"/>
    <w:multiLevelType w:val="multilevel"/>
    <w:tmpl w:val="08CC2A77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1738DC"/>
    <w:multiLevelType w:val="multilevel"/>
    <w:tmpl w:val="191738DC"/>
    <w:lvl w:ilvl="0">
      <w:start w:val="1"/>
      <w:numFmt w:val="decimal"/>
      <w:lvlText w:val="%1."/>
      <w:lvlJc w:val="left"/>
      <w:pPr>
        <w:ind w:left="420" w:hanging="420"/>
      </w:pPr>
      <w:rPr>
        <w:rFonts w:eastAsia="黑体" w:hint="eastAsia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852A66"/>
    <w:multiLevelType w:val="multilevel"/>
    <w:tmpl w:val="24852A6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851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634548E"/>
    <w:multiLevelType w:val="multilevel"/>
    <w:tmpl w:val="2634548E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80F0BCB"/>
    <w:multiLevelType w:val="multilevel"/>
    <w:tmpl w:val="280F0B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A37F6A"/>
    <w:multiLevelType w:val="multilevel"/>
    <w:tmpl w:val="2DA37F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8997A4F"/>
    <w:multiLevelType w:val="multilevel"/>
    <w:tmpl w:val="38997A4F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7AB166C"/>
    <w:multiLevelType w:val="multilevel"/>
    <w:tmpl w:val="57AB166C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5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59AB4E6A"/>
    <w:multiLevelType w:val="multilevel"/>
    <w:tmpl w:val="59AB4E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0D0654A"/>
    <w:multiLevelType w:val="multilevel"/>
    <w:tmpl w:val="60D0654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E85D23"/>
    <w:multiLevelType w:val="multilevel"/>
    <w:tmpl w:val="6CE85D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7B9412B"/>
    <w:multiLevelType w:val="multilevel"/>
    <w:tmpl w:val="77B9412B"/>
    <w:lvl w:ilvl="0">
      <w:start w:val="1"/>
      <w:numFmt w:val="decimal"/>
      <w:lvlText w:val="%1."/>
      <w:lvlJc w:val="left"/>
      <w:pPr>
        <w:ind w:left="420" w:hanging="420"/>
      </w:pPr>
      <w:rPr>
        <w:rFonts w:eastAsia="黑体" w:hint="eastAsia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E30E4D"/>
    <w:multiLevelType w:val="multilevel"/>
    <w:tmpl w:val="77E30E4D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EB"/>
    <w:rsid w:val="00010371"/>
    <w:rsid w:val="00067776"/>
    <w:rsid w:val="000757EB"/>
    <w:rsid w:val="00082EFE"/>
    <w:rsid w:val="00086485"/>
    <w:rsid w:val="00095DF4"/>
    <w:rsid w:val="000C39F0"/>
    <w:rsid w:val="000C586A"/>
    <w:rsid w:val="000D6C38"/>
    <w:rsid w:val="000D7009"/>
    <w:rsid w:val="000F07DD"/>
    <w:rsid w:val="001012B8"/>
    <w:rsid w:val="00110481"/>
    <w:rsid w:val="00113323"/>
    <w:rsid w:val="00120734"/>
    <w:rsid w:val="001476D2"/>
    <w:rsid w:val="00155087"/>
    <w:rsid w:val="00171881"/>
    <w:rsid w:val="001C6CF5"/>
    <w:rsid w:val="002076E5"/>
    <w:rsid w:val="00245D74"/>
    <w:rsid w:val="00285A46"/>
    <w:rsid w:val="002A15DA"/>
    <w:rsid w:val="002B4832"/>
    <w:rsid w:val="002D2969"/>
    <w:rsid w:val="0030446F"/>
    <w:rsid w:val="00305E90"/>
    <w:rsid w:val="00351D0E"/>
    <w:rsid w:val="003563C6"/>
    <w:rsid w:val="00381A42"/>
    <w:rsid w:val="00390352"/>
    <w:rsid w:val="0040730E"/>
    <w:rsid w:val="0041256A"/>
    <w:rsid w:val="004159FC"/>
    <w:rsid w:val="00436212"/>
    <w:rsid w:val="00447F07"/>
    <w:rsid w:val="00460452"/>
    <w:rsid w:val="0049527A"/>
    <w:rsid w:val="00497B17"/>
    <w:rsid w:val="005A2C1C"/>
    <w:rsid w:val="0062598A"/>
    <w:rsid w:val="00635595"/>
    <w:rsid w:val="0066549E"/>
    <w:rsid w:val="0068494A"/>
    <w:rsid w:val="006B1498"/>
    <w:rsid w:val="006C3A8A"/>
    <w:rsid w:val="006F63B3"/>
    <w:rsid w:val="007476EC"/>
    <w:rsid w:val="0076563C"/>
    <w:rsid w:val="00770364"/>
    <w:rsid w:val="007C7C68"/>
    <w:rsid w:val="007E4D41"/>
    <w:rsid w:val="007F6E67"/>
    <w:rsid w:val="00830639"/>
    <w:rsid w:val="00874954"/>
    <w:rsid w:val="00875BC8"/>
    <w:rsid w:val="00880272"/>
    <w:rsid w:val="00894478"/>
    <w:rsid w:val="008A4C26"/>
    <w:rsid w:val="008C529A"/>
    <w:rsid w:val="008C5645"/>
    <w:rsid w:val="008C5E6B"/>
    <w:rsid w:val="008F36C8"/>
    <w:rsid w:val="009233B0"/>
    <w:rsid w:val="0099313F"/>
    <w:rsid w:val="009B3DE8"/>
    <w:rsid w:val="009D64E0"/>
    <w:rsid w:val="009E47AC"/>
    <w:rsid w:val="00A02801"/>
    <w:rsid w:val="00A440B6"/>
    <w:rsid w:val="00A707C5"/>
    <w:rsid w:val="00AA02C8"/>
    <w:rsid w:val="00AA03AE"/>
    <w:rsid w:val="00AE0FCD"/>
    <w:rsid w:val="00AE41B9"/>
    <w:rsid w:val="00B64D0A"/>
    <w:rsid w:val="00B8465C"/>
    <w:rsid w:val="00BA3365"/>
    <w:rsid w:val="00BA4C7E"/>
    <w:rsid w:val="00BA595A"/>
    <w:rsid w:val="00BE23B0"/>
    <w:rsid w:val="00BE563C"/>
    <w:rsid w:val="00C04CA4"/>
    <w:rsid w:val="00C05EE8"/>
    <w:rsid w:val="00C43E24"/>
    <w:rsid w:val="00C86109"/>
    <w:rsid w:val="00C96E78"/>
    <w:rsid w:val="00CC1A9A"/>
    <w:rsid w:val="00CC3314"/>
    <w:rsid w:val="00CC5B7F"/>
    <w:rsid w:val="00CC5F0E"/>
    <w:rsid w:val="00CC7B53"/>
    <w:rsid w:val="00CE3043"/>
    <w:rsid w:val="00D07D6C"/>
    <w:rsid w:val="00D33481"/>
    <w:rsid w:val="00D65808"/>
    <w:rsid w:val="00D666E0"/>
    <w:rsid w:val="00D85A2D"/>
    <w:rsid w:val="00D90CEA"/>
    <w:rsid w:val="00D95A92"/>
    <w:rsid w:val="00DA41EF"/>
    <w:rsid w:val="00DB1D89"/>
    <w:rsid w:val="00E41220"/>
    <w:rsid w:val="00E433BF"/>
    <w:rsid w:val="00E65F80"/>
    <w:rsid w:val="00E7712D"/>
    <w:rsid w:val="00EA5713"/>
    <w:rsid w:val="00EC5077"/>
    <w:rsid w:val="00EF6C70"/>
    <w:rsid w:val="00F000F9"/>
    <w:rsid w:val="00F26CBD"/>
    <w:rsid w:val="00F3048B"/>
    <w:rsid w:val="00F85607"/>
    <w:rsid w:val="00FB0325"/>
    <w:rsid w:val="00FC7833"/>
    <w:rsid w:val="00FE0072"/>
    <w:rsid w:val="0BC6455E"/>
    <w:rsid w:val="1FFA0725"/>
    <w:rsid w:val="34292FC2"/>
    <w:rsid w:val="3EFA4541"/>
    <w:rsid w:val="448E5823"/>
    <w:rsid w:val="462B565B"/>
    <w:rsid w:val="665B3EEB"/>
    <w:rsid w:val="681551C0"/>
    <w:rsid w:val="6DE177CF"/>
    <w:rsid w:val="79C9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68494A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6849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68494A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6849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3408F-A429-4816-8C8D-66149D81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董粤</dc:creator>
  <cp:lastModifiedBy>Administrator</cp:lastModifiedBy>
  <cp:revision>2</cp:revision>
  <cp:lastPrinted>2022-03-25T08:46:00Z</cp:lastPrinted>
  <dcterms:created xsi:type="dcterms:W3CDTF">2022-03-25T08:55:00Z</dcterms:created>
  <dcterms:modified xsi:type="dcterms:W3CDTF">2022-03-25T08:55:00Z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4368E5A6548A4F528A1EA63DA5C8AB8C</vt:lpwstr>
  </property>
</Properties>
</file>